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92" w:rsidRDefault="00912192" w:rsidP="00912192">
      <w:pPr>
        <w:pStyle w:val="Title"/>
        <w:spacing w:line="360" w:lineRule="auto"/>
        <w:jc w:val="center"/>
        <w:rPr>
          <w:b/>
          <w:sz w:val="28"/>
          <w:lang w:val="ro-RO"/>
        </w:rPr>
      </w:pPr>
      <w:proofErr w:type="spellStart"/>
      <w:r w:rsidRPr="00912192">
        <w:rPr>
          <w:b/>
          <w:sz w:val="28"/>
        </w:rPr>
        <w:t>Câteva</w:t>
      </w:r>
      <w:proofErr w:type="spellEnd"/>
      <w:r w:rsidRPr="00912192">
        <w:rPr>
          <w:b/>
          <w:sz w:val="28"/>
        </w:rPr>
        <w:t xml:space="preserve"> </w:t>
      </w:r>
      <w:proofErr w:type="spellStart"/>
      <w:r w:rsidRPr="00912192">
        <w:rPr>
          <w:b/>
          <w:sz w:val="28"/>
        </w:rPr>
        <w:t>oportunități</w:t>
      </w:r>
      <w:proofErr w:type="spellEnd"/>
      <w:r w:rsidRPr="00912192">
        <w:rPr>
          <w:b/>
          <w:sz w:val="28"/>
        </w:rPr>
        <w:t xml:space="preserve"> de </w:t>
      </w:r>
      <w:proofErr w:type="spellStart"/>
      <w:r w:rsidRPr="00912192">
        <w:rPr>
          <w:b/>
          <w:sz w:val="28"/>
        </w:rPr>
        <w:t>dezvoltare</w:t>
      </w:r>
      <w:proofErr w:type="spellEnd"/>
      <w:r w:rsidR="009D406F" w:rsidRPr="00912192">
        <w:rPr>
          <w:b/>
          <w:sz w:val="28"/>
        </w:rPr>
        <w:t xml:space="preserve"> </w:t>
      </w:r>
      <w:proofErr w:type="spellStart"/>
      <w:r w:rsidR="009D406F" w:rsidRPr="00912192">
        <w:rPr>
          <w:b/>
          <w:sz w:val="28"/>
        </w:rPr>
        <w:t>prin</w:t>
      </w:r>
      <w:proofErr w:type="spellEnd"/>
      <w:r w:rsidR="009D406F" w:rsidRPr="00912192">
        <w:rPr>
          <w:b/>
          <w:sz w:val="28"/>
        </w:rPr>
        <w:t xml:space="preserve"> </w:t>
      </w:r>
      <w:proofErr w:type="spellStart"/>
      <w:r w:rsidR="009D406F" w:rsidRPr="00912192">
        <w:rPr>
          <w:b/>
          <w:sz w:val="28"/>
        </w:rPr>
        <w:t>energie</w:t>
      </w:r>
      <w:proofErr w:type="spellEnd"/>
      <w:r w:rsidR="009D406F" w:rsidRPr="00912192">
        <w:rPr>
          <w:b/>
          <w:sz w:val="28"/>
        </w:rPr>
        <w:t xml:space="preserve"> </w:t>
      </w:r>
      <w:proofErr w:type="spellStart"/>
      <w:r w:rsidR="009D406F" w:rsidRPr="00912192">
        <w:rPr>
          <w:b/>
          <w:sz w:val="28"/>
        </w:rPr>
        <w:t>durabil</w:t>
      </w:r>
      <w:proofErr w:type="spellEnd"/>
      <w:r w:rsidR="009D406F" w:rsidRPr="00912192">
        <w:rPr>
          <w:b/>
          <w:sz w:val="28"/>
          <w:lang w:val="ro-RO"/>
        </w:rPr>
        <w:t>ă</w:t>
      </w:r>
      <w:r>
        <w:rPr>
          <w:b/>
          <w:sz w:val="28"/>
          <w:lang w:val="ro-RO"/>
        </w:rPr>
        <w:t xml:space="preserve"> </w:t>
      </w:r>
    </w:p>
    <w:p w:rsidR="00771F16" w:rsidRPr="00912192" w:rsidRDefault="00295F00" w:rsidP="00654AA4">
      <w:pPr>
        <w:pStyle w:val="Title"/>
        <w:spacing w:after="240" w:line="360" w:lineRule="auto"/>
        <w:contextualSpacing w:val="0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pentru com</w:t>
      </w:r>
      <w:r w:rsidR="0027656A">
        <w:rPr>
          <w:b/>
          <w:sz w:val="28"/>
          <w:lang w:val="ro-RO"/>
        </w:rPr>
        <w:t>unitatea urbană</w:t>
      </w:r>
    </w:p>
    <w:p w:rsidR="00CD1135" w:rsidRDefault="00CD1135" w:rsidP="00654AA4">
      <w:pPr>
        <w:spacing w:after="80" w:line="360" w:lineRule="auto"/>
        <w:ind w:firstLine="720"/>
        <w:jc w:val="both"/>
      </w:pPr>
      <w:proofErr w:type="spellStart"/>
      <w:r>
        <w:t>Comunitățile</w:t>
      </w:r>
      <w:proofErr w:type="spellEnd"/>
      <w:r>
        <w:t xml:space="preserve"> ur</w:t>
      </w:r>
      <w:r w:rsidR="0027656A">
        <w:t xml:space="preserve">bane, </w:t>
      </w:r>
      <w:proofErr w:type="spellStart"/>
      <w:r w:rsidR="0027656A">
        <w:t>așa</w:t>
      </w:r>
      <w:proofErr w:type="spellEnd"/>
      <w:r w:rsidR="0027656A">
        <w:t xml:space="preserve"> cum </w:t>
      </w:r>
      <w:proofErr w:type="spellStart"/>
      <w:proofErr w:type="gramStart"/>
      <w:r w:rsidR="0027656A">
        <w:t>este</w:t>
      </w:r>
      <w:proofErr w:type="spellEnd"/>
      <w:proofErr w:type="gramEnd"/>
      <w:r w:rsidR="0027656A">
        <w:t xml:space="preserve"> </w:t>
      </w:r>
      <w:proofErr w:type="spellStart"/>
      <w:r w:rsidR="0027656A">
        <w:t>orașul</w:t>
      </w:r>
      <w:proofErr w:type="spellEnd"/>
      <w:r w:rsidR="00B84B12">
        <w:t xml:space="preserve"> </w:t>
      </w:r>
      <w:r w:rsidR="00B114C8" w:rsidRPr="00B114C8">
        <w:t>Alba Iulia</w:t>
      </w:r>
      <w:r>
        <w:t xml:space="preserve">, au </w:t>
      </w:r>
      <w:proofErr w:type="spellStart"/>
      <w:r>
        <w:t>fiecare</w:t>
      </w:r>
      <w:proofErr w:type="spellEnd"/>
      <w:r>
        <w:t xml:space="preserve"> un potential </w:t>
      </w:r>
      <w:proofErr w:type="spellStart"/>
      <w:r>
        <w:t>crescut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de </w:t>
      </w:r>
      <w:proofErr w:type="spellStart"/>
      <w:r>
        <w:t>investiții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eficiență</w:t>
      </w:r>
      <w:proofErr w:type="spellEnd"/>
      <w:r>
        <w:t xml:space="preserve"> </w:t>
      </w:r>
      <w:proofErr w:type="spellStart"/>
      <w:r>
        <w:t>energetică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 locale </w:t>
      </w:r>
      <w:proofErr w:type="spellStart"/>
      <w:r>
        <w:t>regenerabile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>.</w:t>
      </w:r>
    </w:p>
    <w:p w:rsidR="00CD1135" w:rsidRDefault="00CD1135" w:rsidP="00654AA4">
      <w:pPr>
        <w:spacing w:after="80" w:line="360" w:lineRule="auto"/>
        <w:ind w:firstLine="720"/>
        <w:jc w:val="both"/>
      </w:pPr>
      <w:proofErr w:type="spellStart"/>
      <w:r>
        <w:t>Consumul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– </w:t>
      </w:r>
      <w:proofErr w:type="spellStart"/>
      <w:r w:rsidR="00C1508C">
        <w:t>electricitate</w:t>
      </w:r>
      <w:proofErr w:type="spellEnd"/>
      <w:r w:rsidR="00C1508C">
        <w:t>,</w:t>
      </w:r>
      <w:r>
        <w:t xml:space="preserve"> </w:t>
      </w:r>
      <w:proofErr w:type="spellStart"/>
      <w:r>
        <w:t>căldură</w:t>
      </w:r>
      <w:proofErr w:type="spellEnd"/>
      <w:r w:rsidR="00C1508C">
        <w:t xml:space="preserve"> </w:t>
      </w:r>
      <w:proofErr w:type="spellStart"/>
      <w:r w:rsidR="00C1508C">
        <w:t>și</w:t>
      </w:r>
      <w:proofErr w:type="spellEnd"/>
      <w:r w:rsidR="00C1508C">
        <w:t xml:space="preserve"> </w:t>
      </w:r>
      <w:proofErr w:type="spellStart"/>
      <w:r w:rsidR="00C1508C">
        <w:t>carburanți</w:t>
      </w:r>
      <w:proofErr w:type="spellEnd"/>
      <w:r>
        <w:t xml:space="preserve"> –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utilități</w:t>
      </w:r>
      <w:proofErr w:type="spellEnd"/>
      <w:r>
        <w:t xml:space="preserve"> </w:t>
      </w:r>
      <w:proofErr w:type="spellStart"/>
      <w:r>
        <w:t>publice</w:t>
      </w:r>
      <w:proofErr w:type="spellEnd"/>
      <w:r w:rsidR="009371FE">
        <w:t xml:space="preserve"> (</w:t>
      </w:r>
      <w:proofErr w:type="spellStart"/>
      <w:r w:rsidR="009371FE">
        <w:t>iluminat</w:t>
      </w:r>
      <w:proofErr w:type="spellEnd"/>
      <w:r w:rsidR="009371FE">
        <w:t xml:space="preserve"> public, </w:t>
      </w:r>
      <w:proofErr w:type="spellStart"/>
      <w:proofErr w:type="gramStart"/>
      <w:r w:rsidR="009371FE">
        <w:t>apă</w:t>
      </w:r>
      <w:proofErr w:type="spellEnd"/>
      <w:proofErr w:type="gramEnd"/>
      <w:r w:rsidR="009371FE">
        <w:t xml:space="preserve"> </w:t>
      </w:r>
      <w:proofErr w:type="spellStart"/>
      <w:r w:rsidR="009371FE">
        <w:t>potabilă</w:t>
      </w:r>
      <w:proofErr w:type="spellEnd"/>
      <w:r w:rsidR="009371FE">
        <w:t>, transport urban etc.)</w:t>
      </w:r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confortului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clădiri</w:t>
      </w:r>
      <w:proofErr w:type="spellEnd"/>
      <w:r>
        <w:t xml:space="preserve"> (</w:t>
      </w:r>
      <w:proofErr w:type="spellStart"/>
      <w:r>
        <w:t>grădinițe</w:t>
      </w:r>
      <w:proofErr w:type="spellEnd"/>
      <w:r>
        <w:t xml:space="preserve">, </w:t>
      </w:r>
      <w:proofErr w:type="spellStart"/>
      <w:r>
        <w:t>școli</w:t>
      </w:r>
      <w:proofErr w:type="spellEnd"/>
      <w:r>
        <w:t>,</w:t>
      </w:r>
      <w:r w:rsidR="00C1508C">
        <w:t xml:space="preserve"> </w:t>
      </w:r>
      <w:proofErr w:type="spellStart"/>
      <w:r w:rsidR="00C1508C">
        <w:t>licee</w:t>
      </w:r>
      <w:proofErr w:type="spellEnd"/>
      <w:r w:rsidR="00C1508C">
        <w:t>,</w:t>
      </w:r>
      <w:r>
        <w:t xml:space="preserve"> </w:t>
      </w:r>
      <w:proofErr w:type="spellStart"/>
      <w:r>
        <w:t>spitale</w:t>
      </w:r>
      <w:proofErr w:type="spellEnd"/>
      <w:r>
        <w:t xml:space="preserve">, </w:t>
      </w:r>
      <w:proofErr w:type="spellStart"/>
      <w:r>
        <w:t>clădiri</w:t>
      </w:r>
      <w:proofErr w:type="spellEnd"/>
      <w:r>
        <w:t xml:space="preserve"> administrative, </w:t>
      </w:r>
      <w:proofErr w:type="spellStart"/>
      <w:r>
        <w:t>bazine</w:t>
      </w:r>
      <w:proofErr w:type="spellEnd"/>
      <w:r>
        <w:t xml:space="preserve"> de </w:t>
      </w:r>
      <w:proofErr w:type="spellStart"/>
      <w:r>
        <w:t>înot</w:t>
      </w:r>
      <w:proofErr w:type="spellEnd"/>
      <w:r>
        <w:t xml:space="preserve"> etc.)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componentă</w:t>
      </w:r>
      <w:proofErr w:type="spellEnd"/>
      <w:r>
        <w:t xml:space="preserve"> </w:t>
      </w:r>
      <w:proofErr w:type="spellStart"/>
      <w:r>
        <w:t>s</w:t>
      </w:r>
      <w:r w:rsidR="00C1508C">
        <w:t>emnificativă</w:t>
      </w:r>
      <w:proofErr w:type="spellEnd"/>
      <w:r w:rsidR="00C1508C">
        <w:t xml:space="preserve"> de cost la </w:t>
      </w:r>
      <w:proofErr w:type="spellStart"/>
      <w:r w:rsidR="00C1508C">
        <w:t>nivelul</w:t>
      </w:r>
      <w:proofErr w:type="spellEnd"/>
      <w:r>
        <w:t xml:space="preserve"> </w:t>
      </w:r>
      <w:proofErr w:type="spellStart"/>
      <w:r>
        <w:t>municipalități</w:t>
      </w:r>
      <w:r w:rsidR="00C1508C">
        <w:t>lor</w:t>
      </w:r>
      <w:proofErr w:type="spellEnd"/>
      <w:r w:rsidR="0027656A">
        <w:t xml:space="preserve"> (</w:t>
      </w:r>
      <w:hyperlink r:id="rId8" w:history="1">
        <w:r w:rsidR="0027656A" w:rsidRPr="0096561E">
          <w:rPr>
            <w:rStyle w:val="Hyperlink"/>
          </w:rPr>
          <w:t>www.creesc.ro</w:t>
        </w:r>
      </w:hyperlink>
      <w:r w:rsidR="0027656A">
        <w:t>)</w:t>
      </w:r>
      <w:r>
        <w:t>.</w:t>
      </w:r>
      <w:r w:rsidR="0027656A">
        <w:t xml:space="preserve"> </w:t>
      </w:r>
    </w:p>
    <w:p w:rsidR="00CD1135" w:rsidRDefault="005E1404" w:rsidP="00654AA4">
      <w:pPr>
        <w:spacing w:after="80" w:line="360" w:lineRule="auto"/>
        <w:ind w:firstLine="720"/>
        <w:jc w:val="both"/>
      </w:pPr>
      <w:proofErr w:type="spellStart"/>
      <w:r>
        <w:t>Conducerea</w:t>
      </w:r>
      <w:proofErr w:type="spellEnd"/>
      <w:r>
        <w:t xml:space="preserve"> </w:t>
      </w:r>
      <w:proofErr w:type="spellStart"/>
      <w:r>
        <w:t>politică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administrativă</w:t>
      </w:r>
      <w:proofErr w:type="spellEnd"/>
      <w:r w:rsidR="0027656A">
        <w:t xml:space="preserve"> a </w:t>
      </w:r>
      <w:proofErr w:type="spellStart"/>
      <w:r w:rsidR="0027656A">
        <w:t>orașului</w:t>
      </w:r>
      <w:proofErr w:type="spellEnd"/>
      <w:r w:rsidR="008527B0">
        <w:t xml:space="preserve"> </w:t>
      </w:r>
      <w:proofErr w:type="spellStart"/>
      <w:r w:rsidR="008527B0">
        <w:t>deține</w:t>
      </w:r>
      <w:proofErr w:type="spellEnd"/>
      <w:r>
        <w:t xml:space="preserve"> </w:t>
      </w:r>
      <w:proofErr w:type="spellStart"/>
      <w:r>
        <w:t>oportunitatea</w:t>
      </w:r>
      <w:proofErr w:type="spellEnd"/>
      <w:r>
        <w:t xml:space="preserve"> </w:t>
      </w:r>
      <w:r w:rsidR="009371FE">
        <w:t xml:space="preserve">de a reduce </w:t>
      </w:r>
      <w:proofErr w:type="spellStart"/>
      <w:r w:rsidR="009371FE">
        <w:t>substanțial</w:t>
      </w:r>
      <w:proofErr w:type="spellEnd"/>
      <w:r w:rsidR="009371FE">
        <w:t xml:space="preserve"> </w:t>
      </w:r>
      <w:proofErr w:type="spellStart"/>
      <w:r w:rsidR="009371FE">
        <w:t>acest</w:t>
      </w:r>
      <w:proofErr w:type="spellEnd"/>
      <w:r w:rsidR="009371FE">
        <w:t xml:space="preserve"> cost energetic, de </w:t>
      </w:r>
      <w:proofErr w:type="spellStart"/>
      <w:r w:rsidR="009371FE">
        <w:t>fapt</w:t>
      </w:r>
      <w:proofErr w:type="spellEnd"/>
      <w:r w:rsidR="009371FE">
        <w:t xml:space="preserve"> </w:t>
      </w:r>
      <w:proofErr w:type="spellStart"/>
      <w:r w:rsidR="009371FE">
        <w:t>chiar</w:t>
      </w:r>
      <w:proofErr w:type="spellEnd"/>
      <w:r w:rsidR="009371FE">
        <w:t xml:space="preserve"> </w:t>
      </w:r>
      <w:proofErr w:type="spellStart"/>
      <w:r w:rsidR="009371FE">
        <w:t>factura</w:t>
      </w:r>
      <w:proofErr w:type="spellEnd"/>
      <w:r w:rsidR="009371FE">
        <w:t xml:space="preserve"> de </w:t>
      </w:r>
      <w:proofErr w:type="spellStart"/>
      <w:r w:rsidR="009371FE">
        <w:t>energie</w:t>
      </w:r>
      <w:proofErr w:type="spellEnd"/>
      <w:r w:rsidR="009371FE">
        <w:t xml:space="preserve">, </w:t>
      </w:r>
      <w:proofErr w:type="spellStart"/>
      <w:r w:rsidR="009371FE">
        <w:t>prin</w:t>
      </w:r>
      <w:proofErr w:type="spellEnd"/>
      <w:r w:rsidR="009371FE">
        <w:t xml:space="preserve"> </w:t>
      </w:r>
      <w:proofErr w:type="spellStart"/>
      <w:r w:rsidR="009371FE">
        <w:t>accesarea</w:t>
      </w:r>
      <w:proofErr w:type="spellEnd"/>
      <w:r w:rsidR="009371FE">
        <w:t xml:space="preserve"> de </w:t>
      </w:r>
      <w:proofErr w:type="spellStart"/>
      <w:r w:rsidR="009371FE">
        <w:t>finanțări</w:t>
      </w:r>
      <w:proofErr w:type="spellEnd"/>
      <w:r w:rsidR="009371FE">
        <w:t xml:space="preserve"> </w:t>
      </w:r>
      <w:proofErr w:type="spellStart"/>
      <w:r w:rsidR="009371FE">
        <w:t>nerambursabile</w:t>
      </w:r>
      <w:proofErr w:type="spellEnd"/>
      <w:r w:rsidR="00DB1D72">
        <w:t xml:space="preserve"> </w:t>
      </w:r>
      <w:proofErr w:type="spellStart"/>
      <w:r w:rsidR="00DB1D72">
        <w:t>europene</w:t>
      </w:r>
      <w:proofErr w:type="spellEnd"/>
      <w:r w:rsidR="00DB1D72">
        <w:t xml:space="preserve">, </w:t>
      </w:r>
      <w:proofErr w:type="spellStart"/>
      <w:r w:rsidR="00DB1D72">
        <w:t>prin</w:t>
      </w:r>
      <w:proofErr w:type="spellEnd"/>
      <w:r w:rsidR="00DB1D72">
        <w:t xml:space="preserve"> </w:t>
      </w:r>
      <w:proofErr w:type="spellStart"/>
      <w:r w:rsidR="00DB1D72">
        <w:t>axele</w:t>
      </w:r>
      <w:proofErr w:type="spellEnd"/>
      <w:r w:rsidR="00DB1D72">
        <w:t xml:space="preserve"> POR 3</w:t>
      </w:r>
      <w:r w:rsidR="0027656A">
        <w:t>, 4</w:t>
      </w:r>
      <w:r w:rsidR="00DB1D72">
        <w:t xml:space="preserve"> </w:t>
      </w:r>
      <w:proofErr w:type="spellStart"/>
      <w:r w:rsidR="00DB1D72">
        <w:t>și</w:t>
      </w:r>
      <w:proofErr w:type="spellEnd"/>
      <w:r w:rsidR="00DB1D72">
        <w:t xml:space="preserve"> 10, </w:t>
      </w:r>
      <w:proofErr w:type="spellStart"/>
      <w:r w:rsidR="00DB1D72">
        <w:t>precum</w:t>
      </w:r>
      <w:proofErr w:type="spellEnd"/>
      <w:r w:rsidR="00DB1D72">
        <w:t xml:space="preserve"> </w:t>
      </w:r>
      <w:proofErr w:type="spellStart"/>
      <w:r w:rsidR="00DB1D72">
        <w:t>și</w:t>
      </w:r>
      <w:proofErr w:type="spellEnd"/>
      <w:r w:rsidR="00DB1D72">
        <w:t xml:space="preserve"> </w:t>
      </w:r>
      <w:proofErr w:type="spellStart"/>
      <w:r w:rsidR="00DB1D72">
        <w:t>prin</w:t>
      </w:r>
      <w:proofErr w:type="spellEnd"/>
      <w:r w:rsidR="00DB1D72">
        <w:t xml:space="preserve"> </w:t>
      </w:r>
      <w:proofErr w:type="spellStart"/>
      <w:r w:rsidR="00DB1D72">
        <w:t>parteneriat</w:t>
      </w:r>
      <w:r w:rsidR="00695D20">
        <w:t>e</w:t>
      </w:r>
      <w:proofErr w:type="spellEnd"/>
      <w:r w:rsidR="00695D20">
        <w:t xml:space="preserve"> public-</w:t>
      </w:r>
      <w:r w:rsidR="00DB1D72">
        <w:t xml:space="preserve">private cu </w:t>
      </w:r>
      <w:proofErr w:type="spellStart"/>
      <w:r w:rsidR="00DB1D72">
        <w:t>companii</w:t>
      </w:r>
      <w:proofErr w:type="spellEnd"/>
      <w:r w:rsidR="00DB1D72">
        <w:t xml:space="preserve"> de </w:t>
      </w:r>
      <w:proofErr w:type="spellStart"/>
      <w:r w:rsidR="00DB1D72">
        <w:t>servicii</w:t>
      </w:r>
      <w:proofErr w:type="spellEnd"/>
      <w:r w:rsidR="00DB1D72">
        <w:t xml:space="preserve"> </w:t>
      </w:r>
      <w:proofErr w:type="spellStart"/>
      <w:r w:rsidR="00DB1D72">
        <w:t>energetice</w:t>
      </w:r>
      <w:proofErr w:type="spellEnd"/>
      <w:r w:rsidR="00DB1D72">
        <w:t xml:space="preserve">, </w:t>
      </w:r>
      <w:proofErr w:type="spellStart"/>
      <w:r w:rsidR="00DB1D72">
        <w:t>sau</w:t>
      </w:r>
      <w:proofErr w:type="spellEnd"/>
      <w:r w:rsidR="00DB1D72">
        <w:t xml:space="preserve"> </w:t>
      </w:r>
      <w:proofErr w:type="spellStart"/>
      <w:r w:rsidR="00DB1D72">
        <w:t>rambursabile</w:t>
      </w:r>
      <w:proofErr w:type="spellEnd"/>
      <w:r w:rsidR="00DB1D72">
        <w:t xml:space="preserve"> de la </w:t>
      </w:r>
      <w:proofErr w:type="spellStart"/>
      <w:r w:rsidR="00DB1D72">
        <w:t>Fondul</w:t>
      </w:r>
      <w:proofErr w:type="spellEnd"/>
      <w:r w:rsidR="00DB1D72">
        <w:t xml:space="preserve"> </w:t>
      </w:r>
      <w:proofErr w:type="spellStart"/>
      <w:r w:rsidR="00DB1D72">
        <w:t>Român</w:t>
      </w:r>
      <w:proofErr w:type="spellEnd"/>
      <w:r w:rsidR="00DB1D72">
        <w:t xml:space="preserve"> </w:t>
      </w:r>
      <w:proofErr w:type="spellStart"/>
      <w:r w:rsidR="00DB1D72">
        <w:t>pentru</w:t>
      </w:r>
      <w:proofErr w:type="spellEnd"/>
      <w:r w:rsidR="00DB1D72">
        <w:t xml:space="preserve"> </w:t>
      </w:r>
      <w:proofErr w:type="spellStart"/>
      <w:r w:rsidR="00DB1D72">
        <w:t>Eficiența</w:t>
      </w:r>
      <w:proofErr w:type="spellEnd"/>
      <w:r w:rsidR="00DB1D72">
        <w:t xml:space="preserve"> </w:t>
      </w:r>
      <w:proofErr w:type="spellStart"/>
      <w:r w:rsidR="00DB1D72">
        <w:t>Energiei</w:t>
      </w:r>
      <w:proofErr w:type="spellEnd"/>
      <w:r w:rsidR="007377AC">
        <w:t xml:space="preserve"> (FREE)</w:t>
      </w:r>
      <w:r w:rsidR="00DB1D72">
        <w:t>.</w:t>
      </w:r>
    </w:p>
    <w:p w:rsidR="007377AC" w:rsidRDefault="007377AC" w:rsidP="00654AA4">
      <w:pPr>
        <w:spacing w:after="80" w:line="360" w:lineRule="auto"/>
        <w:ind w:firstLine="720"/>
        <w:jc w:val="both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Energiei</w:t>
      </w:r>
      <w:proofErr w:type="spellEnd"/>
      <w:r>
        <w:t xml:space="preserve"> (ANRE),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comunitate</w:t>
      </w:r>
      <w:proofErr w:type="spellEnd"/>
      <w:r>
        <w:t xml:space="preserve"> </w:t>
      </w:r>
      <w:proofErr w:type="spellStart"/>
      <w:r>
        <w:t>urbană</w:t>
      </w:r>
      <w:proofErr w:type="spellEnd"/>
      <w:r>
        <w:t xml:space="preserve"> cu </w:t>
      </w:r>
      <w:proofErr w:type="spellStart"/>
      <w:r>
        <w:t>peste</w:t>
      </w:r>
      <w:proofErr w:type="spellEnd"/>
      <w:r>
        <w:t xml:space="preserve"> 20.000 de </w:t>
      </w:r>
      <w:proofErr w:type="spellStart"/>
      <w:r>
        <w:t>locuitori</w:t>
      </w:r>
      <w:proofErr w:type="spellEnd"/>
      <w:r w:rsidR="00B84B12">
        <w:t xml:space="preserve">, </w:t>
      </w:r>
      <w:proofErr w:type="spellStart"/>
      <w:r w:rsidR="005B5191">
        <w:t>să</w:t>
      </w:r>
      <w:proofErr w:type="spellEnd"/>
      <w:r w:rsidR="005B5191">
        <w:t xml:space="preserve"> </w:t>
      </w:r>
      <w:proofErr w:type="spellStart"/>
      <w:r w:rsidR="005B5191">
        <w:t>angajeze</w:t>
      </w:r>
      <w:proofErr w:type="spellEnd"/>
      <w:r w:rsidR="005B5191">
        <w:t xml:space="preserve"> intern </w:t>
      </w:r>
      <w:proofErr w:type="spellStart"/>
      <w:r w:rsidR="005B5191">
        <w:t>sau</w:t>
      </w:r>
      <w:proofErr w:type="spellEnd"/>
      <w:r w:rsidR="005B5191">
        <w:t xml:space="preserve"> </w:t>
      </w:r>
      <w:proofErr w:type="spellStart"/>
      <w:r w:rsidR="005B5191">
        <w:t>ca</w:t>
      </w:r>
      <w:proofErr w:type="spellEnd"/>
      <w:r w:rsidR="005B5191">
        <w:t xml:space="preserve"> </w:t>
      </w:r>
      <w:proofErr w:type="spellStart"/>
      <w:r w:rsidR="005B5191">
        <w:t>serviciu</w:t>
      </w:r>
      <w:proofErr w:type="spellEnd"/>
      <w:r w:rsidR="005B5191">
        <w:t xml:space="preserve"> </w:t>
      </w:r>
      <w:proofErr w:type="spellStart"/>
      <w:r w:rsidR="005B5191">
        <w:t>externalizat</w:t>
      </w:r>
      <w:proofErr w:type="spellEnd"/>
      <w:r w:rsidR="005B5191">
        <w:t xml:space="preserve">, un </w:t>
      </w:r>
      <w:r w:rsidR="005B5191" w:rsidRPr="0074056B">
        <w:rPr>
          <w:b/>
        </w:rPr>
        <w:t>Manager energetic urban</w:t>
      </w:r>
      <w:r w:rsidR="005B5191">
        <w:t xml:space="preserve">, care </w:t>
      </w:r>
      <w:proofErr w:type="spellStart"/>
      <w:r w:rsidR="005B5191">
        <w:t>împreun</w:t>
      </w:r>
      <w:r w:rsidR="00B84B12">
        <w:t>ă</w:t>
      </w:r>
      <w:proofErr w:type="spellEnd"/>
      <w:r w:rsidR="00B84B12">
        <w:t xml:space="preserve"> cu </w:t>
      </w:r>
      <w:proofErr w:type="spellStart"/>
      <w:r w:rsidR="00B84B12">
        <w:t>aparatul</w:t>
      </w:r>
      <w:proofErr w:type="spellEnd"/>
      <w:r w:rsidR="00B84B12">
        <w:t xml:space="preserve"> </w:t>
      </w:r>
      <w:proofErr w:type="spellStart"/>
      <w:r w:rsidR="00B84B12">
        <w:t>administrativ</w:t>
      </w:r>
      <w:proofErr w:type="spellEnd"/>
      <w:r w:rsidR="00B84B12">
        <w:t xml:space="preserve"> al </w:t>
      </w:r>
      <w:proofErr w:type="spellStart"/>
      <w:r w:rsidR="00B84B12">
        <w:t>P</w:t>
      </w:r>
      <w:r w:rsidR="005B5191">
        <w:t>rimăriei</w:t>
      </w:r>
      <w:proofErr w:type="spellEnd"/>
      <w:r w:rsidR="005B5191">
        <w:t xml:space="preserve">, </w:t>
      </w:r>
      <w:proofErr w:type="spellStart"/>
      <w:r w:rsidR="005B5191">
        <w:t>să</w:t>
      </w:r>
      <w:proofErr w:type="spellEnd"/>
      <w:r w:rsidR="005B5191">
        <w:t xml:space="preserve"> </w:t>
      </w:r>
      <w:proofErr w:type="spellStart"/>
      <w:r w:rsidR="005B5191">
        <w:t>elabor</w:t>
      </w:r>
      <w:r w:rsidR="00B84B12">
        <w:t>eze</w:t>
      </w:r>
      <w:proofErr w:type="spellEnd"/>
      <w:r w:rsidR="00B84B12">
        <w:t xml:space="preserve"> </w:t>
      </w:r>
      <w:proofErr w:type="spellStart"/>
      <w:r w:rsidR="00B84B12">
        <w:t>anual</w:t>
      </w:r>
      <w:proofErr w:type="spellEnd"/>
      <w:r w:rsidR="00B84B12">
        <w:t xml:space="preserve"> un Program de </w:t>
      </w:r>
      <w:proofErr w:type="spellStart"/>
      <w:r w:rsidR="00B84B12">
        <w:t>îmbunătățire</w:t>
      </w:r>
      <w:proofErr w:type="spellEnd"/>
      <w:r w:rsidR="005B5191">
        <w:t xml:space="preserve"> a </w:t>
      </w:r>
      <w:proofErr w:type="spellStart"/>
      <w:r w:rsidR="005B5191">
        <w:t>eficienței</w:t>
      </w:r>
      <w:proofErr w:type="spellEnd"/>
      <w:r w:rsidR="005B5191">
        <w:t xml:space="preserve"> </w:t>
      </w:r>
      <w:proofErr w:type="spellStart"/>
      <w:r w:rsidR="005B5191">
        <w:t>energetice</w:t>
      </w:r>
      <w:proofErr w:type="spellEnd"/>
      <w:r w:rsidR="00B84B12">
        <w:t xml:space="preserve"> (</w:t>
      </w:r>
      <w:proofErr w:type="spellStart"/>
      <w:r w:rsidR="00B84B12">
        <w:t>PiEE</w:t>
      </w:r>
      <w:proofErr w:type="spellEnd"/>
      <w:r w:rsidR="00B84B12">
        <w:t>)</w:t>
      </w:r>
      <w:r w:rsidR="005B5191">
        <w:t xml:space="preserve"> </w:t>
      </w:r>
      <w:proofErr w:type="spellStart"/>
      <w:r w:rsidR="005B5191">
        <w:t>pentru</w:t>
      </w:r>
      <w:proofErr w:type="spellEnd"/>
      <w:r w:rsidR="005B5191">
        <w:t xml:space="preserve"> </w:t>
      </w:r>
      <w:proofErr w:type="spellStart"/>
      <w:r w:rsidR="005B5191">
        <w:t>oraș</w:t>
      </w:r>
      <w:proofErr w:type="spellEnd"/>
      <w:r w:rsidR="005B5191">
        <w:t xml:space="preserve">, </w:t>
      </w:r>
      <w:proofErr w:type="spellStart"/>
      <w:r w:rsidR="005B5191">
        <w:t>validat</w:t>
      </w:r>
      <w:proofErr w:type="spellEnd"/>
      <w:r w:rsidR="005B5191">
        <w:t xml:space="preserve"> </w:t>
      </w:r>
      <w:proofErr w:type="spellStart"/>
      <w:r w:rsidR="005B5191">
        <w:t>și</w:t>
      </w:r>
      <w:proofErr w:type="spellEnd"/>
      <w:r w:rsidR="005B5191">
        <w:t xml:space="preserve"> </w:t>
      </w:r>
      <w:proofErr w:type="spellStart"/>
      <w:r w:rsidR="005B5191">
        <w:t>asumat</w:t>
      </w:r>
      <w:proofErr w:type="spellEnd"/>
      <w:r w:rsidR="005B5191">
        <w:t xml:space="preserve"> de </w:t>
      </w:r>
      <w:proofErr w:type="spellStart"/>
      <w:r w:rsidR="005B5191">
        <w:t>către</w:t>
      </w:r>
      <w:proofErr w:type="spellEnd"/>
      <w:r w:rsidR="005B5191">
        <w:t xml:space="preserve"> </w:t>
      </w:r>
      <w:proofErr w:type="spellStart"/>
      <w:r w:rsidR="005B5191">
        <w:t>Primar</w:t>
      </w:r>
      <w:proofErr w:type="spellEnd"/>
      <w:r w:rsidR="005B5191">
        <w:t xml:space="preserve"> </w:t>
      </w:r>
      <w:proofErr w:type="spellStart"/>
      <w:r w:rsidR="005B5191">
        <w:t>și</w:t>
      </w:r>
      <w:proofErr w:type="spellEnd"/>
      <w:r w:rsidR="005B5191">
        <w:t xml:space="preserve"> </w:t>
      </w:r>
      <w:proofErr w:type="spellStart"/>
      <w:r w:rsidR="005B5191">
        <w:t>Consiliul</w:t>
      </w:r>
      <w:proofErr w:type="spellEnd"/>
      <w:r w:rsidR="005B5191">
        <w:t xml:space="preserve"> local.</w:t>
      </w:r>
    </w:p>
    <w:p w:rsidR="005B5191" w:rsidRDefault="005B5191" w:rsidP="00654AA4">
      <w:pPr>
        <w:spacing w:after="80" w:line="360" w:lineRule="auto"/>
        <w:ind w:firstLine="720"/>
        <w:jc w:val="both"/>
      </w:pPr>
      <w:proofErr w:type="spellStart"/>
      <w:r>
        <w:t>Managerul</w:t>
      </w:r>
      <w:proofErr w:type="spellEnd"/>
      <w:r>
        <w:t xml:space="preserve"> energetic urban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consultantul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 al </w:t>
      </w:r>
      <w:proofErr w:type="spellStart"/>
      <w:r>
        <w:t>Primăriei</w:t>
      </w:r>
      <w:proofErr w:type="spellEnd"/>
      <w:r>
        <w:t xml:space="preserve">, care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argumente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fundamentează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soluțiile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 urbane. </w:t>
      </w:r>
      <w:proofErr w:type="spellStart"/>
      <w:r>
        <w:t>Factorul</w:t>
      </w:r>
      <w:proofErr w:type="spellEnd"/>
      <w:r>
        <w:t xml:space="preserve"> </w:t>
      </w:r>
      <w:proofErr w:type="spellStart"/>
      <w:r>
        <w:t>decizional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asumă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, </w:t>
      </w:r>
      <w:proofErr w:type="spellStart"/>
      <w:r>
        <w:t>rămâne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 w:rsidR="002A3D83">
        <w:t xml:space="preserve"> </w:t>
      </w:r>
      <w:proofErr w:type="spellStart"/>
      <w:r w:rsidR="002A3D83">
        <w:t>conducerea</w:t>
      </w:r>
      <w:proofErr w:type="spellEnd"/>
      <w:r w:rsidR="002A3D83">
        <w:t xml:space="preserve"> </w:t>
      </w:r>
      <w:proofErr w:type="spellStart"/>
      <w:r w:rsidR="002A3D83">
        <w:t>politică</w:t>
      </w:r>
      <w:proofErr w:type="spellEnd"/>
      <w:r w:rsidR="002A3D83">
        <w:t>:</w:t>
      </w:r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local. </w:t>
      </w:r>
    </w:p>
    <w:p w:rsidR="005B5191" w:rsidRDefault="005B5191" w:rsidP="00654AA4">
      <w:pPr>
        <w:spacing w:after="80" w:line="360" w:lineRule="auto"/>
        <w:ind w:firstLine="720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proiecte</w:t>
      </w:r>
      <w:r w:rsidR="00164ECB">
        <w:t>le</w:t>
      </w:r>
      <w:proofErr w:type="spellEnd"/>
      <w:r w:rsidR="00164ECB">
        <w:t xml:space="preserve"> de </w:t>
      </w:r>
      <w:proofErr w:type="spellStart"/>
      <w:r w:rsidR="00164ECB">
        <w:t>energie</w:t>
      </w:r>
      <w:proofErr w:type="spellEnd"/>
      <w:r w:rsidR="00164ECB">
        <w:t xml:space="preserve"> </w:t>
      </w:r>
      <w:proofErr w:type="spellStart"/>
      <w:r w:rsidR="00164ECB">
        <w:t>durabilă</w:t>
      </w:r>
      <w:proofErr w:type="spellEnd"/>
      <w:r w:rsidR="00164ECB">
        <w:t xml:space="preserve"> care </w:t>
      </w:r>
      <w:proofErr w:type="spellStart"/>
      <w:r w:rsidR="00164ECB">
        <w:t>vor</w:t>
      </w:r>
      <w:proofErr w:type="spellEnd"/>
      <w:r w:rsidR="00164ECB">
        <w:t xml:space="preserve"> fi</w:t>
      </w:r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practică</w:t>
      </w:r>
      <w:proofErr w:type="spellEnd"/>
      <w:r w:rsidR="00164ECB">
        <w:t xml:space="preserve">, </w:t>
      </w:r>
      <w:proofErr w:type="spellStart"/>
      <w:r w:rsidR="00164ECB">
        <w:t>să</w:t>
      </w:r>
      <w:proofErr w:type="spellEnd"/>
      <w:r w:rsidR="00164ECB">
        <w:t xml:space="preserve"> </w:t>
      </w:r>
      <w:proofErr w:type="spellStart"/>
      <w:r w:rsidR="00164ECB">
        <w:t>atingă</w:t>
      </w:r>
      <w:proofErr w:type="spellEnd"/>
      <w:r w:rsidR="00164ECB">
        <w:t xml:space="preserve"> </w:t>
      </w:r>
      <w:proofErr w:type="spellStart"/>
      <w:r w:rsidR="00164ECB">
        <w:t>indicatori</w:t>
      </w:r>
      <w:proofErr w:type="spellEnd"/>
      <w:r>
        <w:t xml:space="preserve"> de</w:t>
      </w:r>
      <w:r w:rsidR="00164ECB">
        <w:t xml:space="preserve"> </w:t>
      </w:r>
      <w:proofErr w:type="spellStart"/>
      <w:r w:rsidR="00164ECB">
        <w:t>confort</w:t>
      </w:r>
      <w:proofErr w:type="spellEnd"/>
      <w:r w:rsidR="00164ECB">
        <w:t xml:space="preserve"> </w:t>
      </w:r>
      <w:proofErr w:type="spellStart"/>
      <w:r w:rsidR="00164ECB">
        <w:t>în</w:t>
      </w:r>
      <w:proofErr w:type="spellEnd"/>
      <w:r w:rsidR="00164ECB">
        <w:t xml:space="preserve"> </w:t>
      </w:r>
      <w:proofErr w:type="spellStart"/>
      <w:r w:rsidR="00164ECB">
        <w:t>clădiri</w:t>
      </w:r>
      <w:proofErr w:type="spellEnd"/>
      <w:r w:rsidR="00164ECB">
        <w:t xml:space="preserve"> </w:t>
      </w:r>
      <w:proofErr w:type="spellStart"/>
      <w:r w:rsidR="00164ECB">
        <w:t>și</w:t>
      </w:r>
      <w:proofErr w:type="spellEnd"/>
      <w:r w:rsidR="00164ECB">
        <w:t xml:space="preserve"> de</w:t>
      </w:r>
      <w:r>
        <w:t xml:space="preserve"> </w:t>
      </w:r>
      <w:proofErr w:type="spellStart"/>
      <w:r>
        <w:t>performanță</w:t>
      </w:r>
      <w:proofErr w:type="spellEnd"/>
      <w:r>
        <w:t xml:space="preserve"> </w:t>
      </w:r>
      <w:proofErr w:type="spellStart"/>
      <w:r>
        <w:t>energetică</w:t>
      </w:r>
      <w:proofErr w:type="spellEnd"/>
      <w:r w:rsidR="00164ECB">
        <w:t xml:space="preserve"> </w:t>
      </w:r>
      <w:proofErr w:type="spellStart"/>
      <w:r w:rsidR="00164ECB">
        <w:t>ridicată</w:t>
      </w:r>
      <w:proofErr w:type="spellEnd"/>
      <w:r>
        <w:t xml:space="preserve">, </w:t>
      </w:r>
      <w:proofErr w:type="spellStart"/>
      <w:r>
        <w:t>încă</w:t>
      </w:r>
      <w:proofErr w:type="spellEnd"/>
      <w:r>
        <w:t xml:space="preserve"> de la </w:t>
      </w:r>
      <w:proofErr w:type="spellStart"/>
      <w:r>
        <w:t>început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gândite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clare</w:t>
      </w:r>
      <w:proofErr w:type="spellEnd"/>
      <w:r w:rsidR="00164ECB">
        <w:t xml:space="preserve">, de </w:t>
      </w:r>
      <w:proofErr w:type="spellStart"/>
      <w:r w:rsidR="00164ECB">
        <w:t>evaluare</w:t>
      </w:r>
      <w:proofErr w:type="spellEnd"/>
      <w:r w:rsidR="00164ECB">
        <w:t xml:space="preserve"> </w:t>
      </w:r>
      <w:proofErr w:type="spellStart"/>
      <w:r w:rsidR="00164ECB">
        <w:t>energetică</w:t>
      </w:r>
      <w:proofErr w:type="spellEnd"/>
      <w:r w:rsidR="00164ECB">
        <w:t xml:space="preserve">, de </w:t>
      </w:r>
      <w:proofErr w:type="spellStart"/>
      <w:r w:rsidR="00164ECB">
        <w:t>proiectare</w:t>
      </w:r>
      <w:proofErr w:type="spellEnd"/>
      <w:r w:rsidR="00164ECB">
        <w:t xml:space="preserve"> </w:t>
      </w:r>
      <w:proofErr w:type="spellStart"/>
      <w:r w:rsidR="00164ECB">
        <w:t>și</w:t>
      </w:r>
      <w:proofErr w:type="spellEnd"/>
      <w:r w:rsidR="00164ECB">
        <w:t xml:space="preserve"> de </w:t>
      </w:r>
      <w:proofErr w:type="spellStart"/>
      <w:r w:rsidR="00164ECB">
        <w:t>execuție</w:t>
      </w:r>
      <w:proofErr w:type="spellEnd"/>
      <w:r w:rsidR="002A3D83">
        <w:t xml:space="preserve">, conform </w:t>
      </w:r>
      <w:proofErr w:type="spellStart"/>
      <w:r w:rsidR="002A3D83">
        <w:t>legislației</w:t>
      </w:r>
      <w:proofErr w:type="spellEnd"/>
      <w:r w:rsidR="002A3D83">
        <w:t xml:space="preserve">, </w:t>
      </w:r>
      <w:proofErr w:type="spellStart"/>
      <w:r w:rsidR="002A3D83">
        <w:t>normelor</w:t>
      </w:r>
      <w:proofErr w:type="spellEnd"/>
      <w:r w:rsidR="002A3D83">
        <w:t xml:space="preserve"> </w:t>
      </w:r>
      <w:proofErr w:type="spellStart"/>
      <w:r w:rsidR="002A3D83">
        <w:t>tehnice</w:t>
      </w:r>
      <w:proofErr w:type="spellEnd"/>
      <w:r w:rsidR="002A3D83">
        <w:t xml:space="preserve"> </w:t>
      </w:r>
      <w:proofErr w:type="spellStart"/>
      <w:r w:rsidR="002A3D83">
        <w:t>și</w:t>
      </w:r>
      <w:proofErr w:type="spellEnd"/>
      <w:r w:rsidR="002A3D83">
        <w:t xml:space="preserve"> </w:t>
      </w:r>
      <w:proofErr w:type="spellStart"/>
      <w:r w:rsidR="002A3D83">
        <w:t>normativelor</w:t>
      </w:r>
      <w:proofErr w:type="spellEnd"/>
      <w:r w:rsidR="002A3D83">
        <w:t xml:space="preserve"> </w:t>
      </w:r>
      <w:proofErr w:type="spellStart"/>
      <w:r w:rsidR="002A3D83">
        <w:t>în</w:t>
      </w:r>
      <w:proofErr w:type="spellEnd"/>
      <w:r w:rsidR="002A3D83">
        <w:t xml:space="preserve"> </w:t>
      </w:r>
      <w:proofErr w:type="spellStart"/>
      <w:r w:rsidR="002A3D83">
        <w:t>vigoare</w:t>
      </w:r>
      <w:proofErr w:type="spellEnd"/>
      <w:r w:rsidR="00164ECB">
        <w:t xml:space="preserve">. </w:t>
      </w:r>
    </w:p>
    <w:p w:rsidR="00695D20" w:rsidRDefault="001154B5" w:rsidP="00654AA4">
      <w:pPr>
        <w:spacing w:after="80" w:line="360" w:lineRule="auto"/>
        <w:ind w:firstLine="720"/>
        <w:jc w:val="both"/>
      </w:pPr>
      <w:proofErr w:type="spellStart"/>
      <w:r>
        <w:t>Construcția</w:t>
      </w:r>
      <w:proofErr w:type="spellEnd"/>
      <w:r>
        <w:t xml:space="preserve"> de </w:t>
      </w:r>
      <w:proofErr w:type="spellStart"/>
      <w:r>
        <w:t>clădiri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și</w:t>
      </w:r>
      <w:proofErr w:type="spellEnd"/>
      <w:r w:rsidR="00695D20">
        <w:t xml:space="preserve"> </w:t>
      </w:r>
      <w:proofErr w:type="spellStart"/>
      <w:r w:rsidR="00695D20">
        <w:t>mai</w:t>
      </w:r>
      <w:proofErr w:type="spellEnd"/>
      <w:r w:rsidR="00695D20">
        <w:t xml:space="preserve"> ales </w:t>
      </w:r>
      <w:proofErr w:type="spellStart"/>
      <w:r w:rsidR="00695D20">
        <w:t>modernizarea</w:t>
      </w:r>
      <w:proofErr w:type="spellEnd"/>
      <w:r w:rsidR="00695D20">
        <w:t xml:space="preserve"> </w:t>
      </w:r>
      <w:proofErr w:type="spellStart"/>
      <w:r w:rsidR="00695D20">
        <w:t>celor</w:t>
      </w:r>
      <w:proofErr w:type="spellEnd"/>
      <w:r w:rsidR="00695D20">
        <w:t xml:space="preserve"> </w:t>
      </w:r>
      <w:proofErr w:type="spellStart"/>
      <w:r w:rsidR="00695D20">
        <w:t>existente</w:t>
      </w:r>
      <w:proofErr w:type="spellEnd"/>
      <w:r w:rsidR="00695D20">
        <w:t xml:space="preserve">, fie </w:t>
      </w:r>
      <w:proofErr w:type="spellStart"/>
      <w:r w:rsidR="00695D20">
        <w:t>școli</w:t>
      </w:r>
      <w:proofErr w:type="spellEnd"/>
      <w:r w:rsidR="00695D20">
        <w:t xml:space="preserve">, </w:t>
      </w:r>
      <w:proofErr w:type="spellStart"/>
      <w:r w:rsidR="00695D20">
        <w:t>spitale</w:t>
      </w:r>
      <w:proofErr w:type="spellEnd"/>
      <w:r w:rsidR="00695D20">
        <w:t xml:space="preserve"> </w:t>
      </w:r>
      <w:proofErr w:type="spellStart"/>
      <w:r w:rsidR="00695D20">
        <w:t>sau</w:t>
      </w:r>
      <w:proofErr w:type="spellEnd"/>
      <w:r w:rsidR="00695D20">
        <w:t xml:space="preserve"> </w:t>
      </w:r>
      <w:proofErr w:type="spellStart"/>
      <w:r w:rsidR="00695D20">
        <w:t>alte</w:t>
      </w:r>
      <w:proofErr w:type="spellEnd"/>
      <w:r w:rsidR="00695D20">
        <w:t xml:space="preserve"> </w:t>
      </w:r>
      <w:proofErr w:type="spellStart"/>
      <w:r w:rsidR="00695D20">
        <w:t>categorii</w:t>
      </w:r>
      <w:proofErr w:type="spellEnd"/>
      <w:r w:rsidR="00695D20">
        <w:t xml:space="preserve"> de </w:t>
      </w:r>
      <w:proofErr w:type="spellStart"/>
      <w:r w:rsidR="00695D20">
        <w:t>clădiri</w:t>
      </w:r>
      <w:proofErr w:type="spellEnd"/>
      <w:r w:rsidR="00695D20">
        <w:t xml:space="preserve"> </w:t>
      </w:r>
      <w:proofErr w:type="spellStart"/>
      <w:r w:rsidR="00695D20">
        <w:t>publice</w:t>
      </w:r>
      <w:proofErr w:type="spellEnd"/>
      <w:r w:rsidR="00695D20">
        <w:t xml:space="preserve"> </w:t>
      </w:r>
      <w:proofErr w:type="spellStart"/>
      <w:r w:rsidR="00695D20">
        <w:t>sau</w:t>
      </w:r>
      <w:proofErr w:type="spellEnd"/>
      <w:r w:rsidR="00695D20">
        <w:t xml:space="preserve"> </w:t>
      </w:r>
      <w:proofErr w:type="spellStart"/>
      <w:r w:rsidR="00695D20">
        <w:t>chiar</w:t>
      </w:r>
      <w:proofErr w:type="spellEnd"/>
      <w:r w:rsidR="00695D20">
        <w:t xml:space="preserve"> </w:t>
      </w:r>
      <w:proofErr w:type="spellStart"/>
      <w:r w:rsidR="00695D20">
        <w:t>rezidențiale</w:t>
      </w:r>
      <w:proofErr w:type="spellEnd"/>
      <w:r w:rsidR="00695D20">
        <w:t xml:space="preserve">, </w:t>
      </w:r>
      <w:proofErr w:type="spellStart"/>
      <w:r w:rsidR="00695D20">
        <w:t>în</w:t>
      </w:r>
      <w:proofErr w:type="spellEnd"/>
      <w:r w:rsidR="00695D20">
        <w:t xml:space="preserve"> </w:t>
      </w:r>
      <w:proofErr w:type="spellStart"/>
      <w:r w:rsidR="00695D20">
        <w:t>primul</w:t>
      </w:r>
      <w:proofErr w:type="spellEnd"/>
      <w:r w:rsidR="00695D20">
        <w:t xml:space="preserve"> </w:t>
      </w:r>
      <w:proofErr w:type="spellStart"/>
      <w:r w:rsidR="00695D20">
        <w:t>rând</w:t>
      </w:r>
      <w:proofErr w:type="spellEnd"/>
      <w:r w:rsidR="00695D20">
        <w:t xml:space="preserve"> </w:t>
      </w:r>
      <w:proofErr w:type="spellStart"/>
      <w:r w:rsidR="00695D20">
        <w:t>trebuie</w:t>
      </w:r>
      <w:proofErr w:type="spellEnd"/>
      <w:r w:rsidR="00695D20">
        <w:t xml:space="preserve"> </w:t>
      </w:r>
      <w:proofErr w:type="spellStart"/>
      <w:proofErr w:type="gramStart"/>
      <w:r w:rsidR="00695D20">
        <w:t>să</w:t>
      </w:r>
      <w:proofErr w:type="spellEnd"/>
      <w:proofErr w:type="gramEnd"/>
      <w:r w:rsidR="00695D20">
        <w:t xml:space="preserve"> </w:t>
      </w:r>
      <w:proofErr w:type="spellStart"/>
      <w:r w:rsidR="00695D20">
        <w:t>asigure</w:t>
      </w:r>
      <w:proofErr w:type="spellEnd"/>
      <w:r w:rsidR="00695D20">
        <w:t xml:space="preserve"> </w:t>
      </w:r>
      <w:proofErr w:type="spellStart"/>
      <w:r w:rsidR="00695D20">
        <w:t>trei</w:t>
      </w:r>
      <w:proofErr w:type="spellEnd"/>
      <w:r w:rsidR="00695D20">
        <w:t xml:space="preserve"> </w:t>
      </w:r>
      <w:proofErr w:type="spellStart"/>
      <w:r w:rsidR="00695D20">
        <w:t>elemente</w:t>
      </w:r>
      <w:proofErr w:type="spellEnd"/>
      <w:r w:rsidR="00695D20">
        <w:t xml:space="preserve"> de </w:t>
      </w:r>
      <w:proofErr w:type="spellStart"/>
      <w:r w:rsidR="00695D20">
        <w:t>bază</w:t>
      </w:r>
      <w:proofErr w:type="spellEnd"/>
      <w:r w:rsidR="00695D20">
        <w:t xml:space="preserve">: </w:t>
      </w:r>
      <w:proofErr w:type="spellStart"/>
      <w:r w:rsidR="00695D20">
        <w:t>confort</w:t>
      </w:r>
      <w:proofErr w:type="spellEnd"/>
      <w:r w:rsidR="00695D20">
        <w:t xml:space="preserve"> </w:t>
      </w:r>
      <w:proofErr w:type="spellStart"/>
      <w:r w:rsidR="00695D20">
        <w:t>termic</w:t>
      </w:r>
      <w:proofErr w:type="spellEnd"/>
      <w:r w:rsidR="00695D20">
        <w:t xml:space="preserve"> </w:t>
      </w:r>
      <w:proofErr w:type="spellStart"/>
      <w:r w:rsidR="00695D20">
        <w:t>adaptat</w:t>
      </w:r>
      <w:proofErr w:type="spellEnd"/>
      <w:r w:rsidR="00695D20">
        <w:t xml:space="preserve">, </w:t>
      </w:r>
      <w:proofErr w:type="spellStart"/>
      <w:r w:rsidR="00695D20">
        <w:t>calitatea</w:t>
      </w:r>
      <w:proofErr w:type="spellEnd"/>
      <w:r w:rsidR="00695D20">
        <w:t xml:space="preserve"> </w:t>
      </w:r>
      <w:proofErr w:type="spellStart"/>
      <w:r w:rsidR="00695D20">
        <w:t>aerului</w:t>
      </w:r>
      <w:proofErr w:type="spellEnd"/>
      <w:r w:rsidR="00695D20">
        <w:t xml:space="preserve"> interior </w:t>
      </w:r>
      <w:proofErr w:type="spellStart"/>
      <w:r w:rsidR="00695D20">
        <w:t>și</w:t>
      </w:r>
      <w:proofErr w:type="spellEnd"/>
      <w:r w:rsidR="00695D20">
        <w:t xml:space="preserve"> un </w:t>
      </w:r>
      <w:proofErr w:type="spellStart"/>
      <w:r w:rsidR="00695D20">
        <w:t>nivel</w:t>
      </w:r>
      <w:proofErr w:type="spellEnd"/>
      <w:r w:rsidR="00695D20">
        <w:t xml:space="preserve"> de </w:t>
      </w:r>
      <w:proofErr w:type="spellStart"/>
      <w:r w:rsidR="00695D20">
        <w:t>iluminat</w:t>
      </w:r>
      <w:proofErr w:type="spellEnd"/>
      <w:r w:rsidR="00695D20">
        <w:t xml:space="preserve"> conform </w:t>
      </w:r>
      <w:proofErr w:type="spellStart"/>
      <w:r w:rsidR="00695D20">
        <w:t>standardelor</w:t>
      </w:r>
      <w:proofErr w:type="spellEnd"/>
      <w:r w:rsidR="00695D20">
        <w:t xml:space="preserve">. </w:t>
      </w:r>
    </w:p>
    <w:p w:rsidR="00695D20" w:rsidRDefault="00695D20" w:rsidP="00654AA4">
      <w:pPr>
        <w:spacing w:after="80" w:line="360" w:lineRule="auto"/>
        <w:ind w:firstLine="720"/>
        <w:jc w:val="both"/>
      </w:pPr>
      <w:proofErr w:type="spellStart"/>
      <w:r>
        <w:lastRenderedPageBreak/>
        <w:t>Majoritatea</w:t>
      </w:r>
      <w:proofErr w:type="spellEnd"/>
      <w:r>
        <w:t xml:space="preserve"> </w:t>
      </w:r>
      <w:proofErr w:type="spellStart"/>
      <w:r w:rsidR="001154B5">
        <w:t>clădirilor</w:t>
      </w:r>
      <w:proofErr w:type="spellEnd"/>
      <w:r w:rsidR="001154B5">
        <w:t xml:space="preserve"> </w:t>
      </w:r>
      <w:proofErr w:type="spellStart"/>
      <w:r w:rsidR="001154B5">
        <w:t>existente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 xml:space="preserve"> </w:t>
      </w:r>
      <w:proofErr w:type="spellStart"/>
      <w:r>
        <w:t>termică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consumului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termică</w:t>
      </w:r>
      <w:proofErr w:type="spellEnd"/>
      <w:r>
        <w:t xml:space="preserve">, </w:t>
      </w:r>
      <w:proofErr w:type="spellStart"/>
      <w:r>
        <w:t>devenind</w:t>
      </w:r>
      <w:proofErr w:type="spellEnd"/>
      <w:r>
        <w:t xml:space="preserve"> </w:t>
      </w:r>
      <w:proofErr w:type="spellStart"/>
      <w:r>
        <w:t>clădiri</w:t>
      </w:r>
      <w:proofErr w:type="spellEnd"/>
      <w:r>
        <w:t xml:space="preserve"> bine </w:t>
      </w:r>
      <w:proofErr w:type="spellStart"/>
      <w:r>
        <w:t>etanșate</w:t>
      </w:r>
      <w:proofErr w:type="spellEnd"/>
      <w:r>
        <w:t xml:space="preserve"> care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afectează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aerului</w:t>
      </w:r>
      <w:proofErr w:type="spellEnd"/>
      <w:r>
        <w:t xml:space="preserve"> interior. </w:t>
      </w:r>
      <w:proofErr w:type="spellStart"/>
      <w:r>
        <w:t>Construcțiile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modernizările</w:t>
      </w:r>
      <w:proofErr w:type="spellEnd"/>
      <w:r>
        <w:t xml:space="preserve"> </w:t>
      </w:r>
      <w:proofErr w:type="spellStart"/>
      <w:r>
        <w:t>actuale</w:t>
      </w:r>
      <w:proofErr w:type="spellEnd"/>
      <w:r w:rsidR="00EE2260">
        <w:t xml:space="preserve"> ale </w:t>
      </w:r>
      <w:proofErr w:type="spellStart"/>
      <w:r w:rsidR="00EE2260">
        <w:t>acestor</w:t>
      </w:r>
      <w:proofErr w:type="spellEnd"/>
      <w:r w:rsidR="00EE2260">
        <w:t xml:space="preserve"> </w:t>
      </w:r>
      <w:proofErr w:type="spellStart"/>
      <w:r w:rsidR="00EE2260">
        <w:t>clădri</w:t>
      </w:r>
      <w:proofErr w:type="spellEnd"/>
      <w:r w:rsidR="00EE2260">
        <w:t>,</w:t>
      </w:r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optimă</w:t>
      </w:r>
      <w:proofErr w:type="spellEnd"/>
      <w:r>
        <w:t xml:space="preserve"> a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aerului</w:t>
      </w:r>
      <w:proofErr w:type="spellEnd"/>
      <w:r>
        <w:t xml:space="preserve"> interior</w:t>
      </w:r>
      <w:r w:rsidR="002A3D83">
        <w:t>.</w:t>
      </w:r>
    </w:p>
    <w:p w:rsidR="002A3D83" w:rsidRDefault="00EE2260" w:rsidP="00654AA4">
      <w:pPr>
        <w:spacing w:after="80" w:line="360" w:lineRule="auto"/>
        <w:ind w:firstLine="720"/>
        <w:jc w:val="both"/>
      </w:pPr>
      <w:r>
        <w:t xml:space="preserve">Este </w:t>
      </w:r>
      <w:proofErr w:type="spellStart"/>
      <w:r>
        <w:t>suficient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ne </w:t>
      </w:r>
      <w:proofErr w:type="spellStart"/>
      <w:r>
        <w:t>gândim</w:t>
      </w:r>
      <w:proofErr w:type="spellEnd"/>
      <w:r>
        <w:t xml:space="preserve"> la </w:t>
      </w:r>
      <w:proofErr w:type="spellStart"/>
      <w:r>
        <w:t>școli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grădinițe</w:t>
      </w:r>
      <w:proofErr w:type="spellEnd"/>
      <w:r>
        <w:t xml:space="preserve">, </w:t>
      </w:r>
      <w:proofErr w:type="spellStart"/>
      <w:r>
        <w:t>clădiri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noștri</w:t>
      </w:r>
      <w:proofErr w:type="spellEnd"/>
      <w:r>
        <w:t xml:space="preserve"> se </w:t>
      </w:r>
      <w:proofErr w:type="spellStart"/>
      <w:r>
        <w:t>formează</w:t>
      </w:r>
      <w:proofErr w:type="spellEnd"/>
      <w:r>
        <w:t xml:space="preserve">, se </w:t>
      </w:r>
      <w:proofErr w:type="spellStart"/>
      <w:r>
        <w:t>dezvoltă</w:t>
      </w:r>
      <w:proofErr w:type="spellEnd"/>
      <w:r>
        <w:t xml:space="preserve">.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aerului</w:t>
      </w:r>
      <w:proofErr w:type="spellEnd"/>
      <w:r>
        <w:t xml:space="preserve"> interior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esențială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încorporarea</w:t>
      </w:r>
      <w:proofErr w:type="spellEnd"/>
      <w:r>
        <w:t xml:space="preserve"> </w:t>
      </w:r>
      <w:proofErr w:type="spellStart"/>
      <w:r>
        <w:t>deplină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clădiri</w:t>
      </w:r>
      <w:proofErr w:type="spellEnd"/>
      <w:r>
        <w:t xml:space="preserve"> a </w:t>
      </w:r>
      <w:proofErr w:type="spellStart"/>
      <w:r>
        <w:t>sistemelor</w:t>
      </w:r>
      <w:proofErr w:type="spellEnd"/>
      <w:r>
        <w:t xml:space="preserve"> de </w:t>
      </w:r>
      <w:proofErr w:type="spellStart"/>
      <w:r>
        <w:t>încălzire</w:t>
      </w:r>
      <w:proofErr w:type="spellEnd"/>
      <w:r>
        <w:t xml:space="preserve">, </w:t>
      </w:r>
      <w:proofErr w:type="spellStart"/>
      <w:r>
        <w:t>ventilație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aer</w:t>
      </w:r>
      <w:proofErr w:type="spellEnd"/>
      <w:r>
        <w:t xml:space="preserve"> </w:t>
      </w:r>
      <w:proofErr w:type="spellStart"/>
      <w:r>
        <w:t>condiționat</w:t>
      </w:r>
      <w:proofErr w:type="spellEnd"/>
      <w:r>
        <w:t xml:space="preserve"> (</w:t>
      </w:r>
      <w:r w:rsidR="002A3D83">
        <w:rPr>
          <w:i/>
        </w:rPr>
        <w:t xml:space="preserve">Heating-Ventilation-Air conditioning – </w:t>
      </w:r>
      <w:r>
        <w:t>HVAC).</w:t>
      </w:r>
    </w:p>
    <w:p w:rsidR="00D87342" w:rsidRDefault="00D87342" w:rsidP="00654AA4">
      <w:pPr>
        <w:spacing w:after="80" w:line="360" w:lineRule="auto"/>
        <w:ind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construcțiilor</w:t>
      </w:r>
      <w:proofErr w:type="spellEnd"/>
      <w:r>
        <w:t xml:space="preserve"> de </w:t>
      </w:r>
      <w:proofErr w:type="spellStart"/>
      <w:r>
        <w:t>clădiri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private, de </w:t>
      </w:r>
      <w:proofErr w:type="spellStart"/>
      <w:r>
        <w:t>utilitate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rezidențiale</w:t>
      </w:r>
      <w:proofErr w:type="spellEnd"/>
      <w:r>
        <w:t xml:space="preserve">,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următorii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performanța</w:t>
      </w:r>
      <w:proofErr w:type="spellEnd"/>
      <w:r>
        <w:t xml:space="preserve"> </w:t>
      </w:r>
      <w:proofErr w:type="spellStart"/>
      <w:r>
        <w:t>energetică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construite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atingă</w:t>
      </w:r>
      <w:proofErr w:type="spellEnd"/>
      <w:r>
        <w:t xml:space="preserve"> </w:t>
      </w:r>
      <w:proofErr w:type="spellStart"/>
      <w:r>
        <w:t>nivelurile</w:t>
      </w:r>
      <w:proofErr w:type="spellEnd"/>
      <w:r>
        <w:t xml:space="preserve"> definite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conceptul</w:t>
      </w:r>
      <w:proofErr w:type="spellEnd"/>
      <w:r>
        <w:t xml:space="preserve"> “</w:t>
      </w:r>
      <w:r w:rsidR="005F5D27">
        <w:rPr>
          <w:i/>
        </w:rPr>
        <w:t xml:space="preserve">nearly zero energy building – </w:t>
      </w:r>
      <w:proofErr w:type="spellStart"/>
      <w:r w:rsidR="005F5D27">
        <w:t>nZEB</w:t>
      </w:r>
      <w:proofErr w:type="spellEnd"/>
      <w:r>
        <w:t>”</w:t>
      </w:r>
      <w:r w:rsidR="002A3D83">
        <w:t xml:space="preserve">, concept care </w:t>
      </w:r>
      <w:proofErr w:type="spellStart"/>
      <w:r w:rsidR="002A3D83">
        <w:t>asigură</w:t>
      </w:r>
      <w:proofErr w:type="spellEnd"/>
      <w:r w:rsidR="002A3D83">
        <w:t xml:space="preserve"> o </w:t>
      </w:r>
      <w:proofErr w:type="spellStart"/>
      <w:r w:rsidR="002A3D83">
        <w:t>performanță</w:t>
      </w:r>
      <w:proofErr w:type="spellEnd"/>
      <w:r w:rsidR="002A3D83">
        <w:t xml:space="preserve"> </w:t>
      </w:r>
      <w:proofErr w:type="spellStart"/>
      <w:r w:rsidR="002A3D83">
        <w:t>energetică</w:t>
      </w:r>
      <w:proofErr w:type="spellEnd"/>
      <w:r w:rsidR="002A3D83">
        <w:t xml:space="preserve"> </w:t>
      </w:r>
      <w:proofErr w:type="spellStart"/>
      <w:r w:rsidR="002A3D83">
        <w:t>ridicată</w:t>
      </w:r>
      <w:proofErr w:type="spellEnd"/>
      <w:r w:rsidR="002A3D83">
        <w:t xml:space="preserve">, </w:t>
      </w:r>
      <w:proofErr w:type="spellStart"/>
      <w:r w:rsidR="002A3D83">
        <w:t>în</w:t>
      </w:r>
      <w:proofErr w:type="spellEnd"/>
      <w:r w:rsidR="002A3D83">
        <w:t xml:space="preserve"> </w:t>
      </w:r>
      <w:proofErr w:type="spellStart"/>
      <w:r w:rsidR="002A3D83">
        <w:t>același</w:t>
      </w:r>
      <w:proofErr w:type="spellEnd"/>
      <w:r w:rsidR="002A3D83">
        <w:t xml:space="preserve"> </w:t>
      </w:r>
      <w:proofErr w:type="spellStart"/>
      <w:r w:rsidR="002A3D83">
        <w:t>timp</w:t>
      </w:r>
      <w:proofErr w:type="spellEnd"/>
      <w:r w:rsidR="002A3D83">
        <w:t xml:space="preserve"> cu un </w:t>
      </w:r>
      <w:proofErr w:type="spellStart"/>
      <w:r w:rsidR="002A3D83">
        <w:t>confort</w:t>
      </w:r>
      <w:proofErr w:type="spellEnd"/>
      <w:r w:rsidR="002A3D83">
        <w:t xml:space="preserve"> microclimatic interior </w:t>
      </w:r>
      <w:proofErr w:type="spellStart"/>
      <w:r w:rsidR="002A3D83">
        <w:t>optim</w:t>
      </w:r>
      <w:proofErr w:type="spellEnd"/>
      <w:r w:rsidR="002A3D83">
        <w:t>.</w:t>
      </w:r>
    </w:p>
    <w:p w:rsidR="005B51B0" w:rsidRDefault="005B51B0" w:rsidP="00654AA4">
      <w:pPr>
        <w:spacing w:after="80" w:line="360" w:lineRule="auto"/>
        <w:ind w:firstLine="720"/>
        <w:jc w:val="both"/>
      </w:pPr>
      <w:r>
        <w:t xml:space="preserve">Este </w:t>
      </w:r>
      <w:proofErr w:type="spellStart"/>
      <w:r>
        <w:t>esențial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r w:rsidR="00B67F88">
        <w:t xml:space="preserve">la </w:t>
      </w:r>
      <w:proofErr w:type="spellStart"/>
      <w:r w:rsidR="00B67F88">
        <w:t>finalizarea</w:t>
      </w:r>
      <w:proofErr w:type="spellEnd"/>
      <w:r w:rsidR="00B67F88">
        <w:t xml:space="preserve"> </w:t>
      </w:r>
      <w:proofErr w:type="spellStart"/>
      <w:r w:rsidR="00B67F88">
        <w:t>unei</w:t>
      </w:r>
      <w:proofErr w:type="spellEnd"/>
      <w:r w:rsidR="00B67F88">
        <w:t xml:space="preserve"> </w:t>
      </w:r>
      <w:proofErr w:type="spellStart"/>
      <w:r w:rsidR="00B67F88">
        <w:t>investiții</w:t>
      </w:r>
      <w:proofErr w:type="spellEnd"/>
      <w:r w:rsidR="00B67F88">
        <w:t xml:space="preserve"> de </w:t>
      </w:r>
      <w:proofErr w:type="spellStart"/>
      <w:r w:rsidR="00B67F88">
        <w:t>modernizare</w:t>
      </w:r>
      <w:proofErr w:type="spellEnd"/>
      <w:r w:rsidR="00B67F88">
        <w:t xml:space="preserve"> a </w:t>
      </w:r>
      <w:proofErr w:type="spellStart"/>
      <w:r w:rsidR="00B67F88">
        <w:t>unei</w:t>
      </w:r>
      <w:proofErr w:type="spellEnd"/>
      <w:r w:rsidR="00B67F88">
        <w:t xml:space="preserve"> </w:t>
      </w:r>
      <w:proofErr w:type="spellStart"/>
      <w:r w:rsidR="00B67F88">
        <w:t>clădiri</w:t>
      </w:r>
      <w:proofErr w:type="spellEnd"/>
      <w:r w:rsidR="00B67F88">
        <w:t xml:space="preserve">, </w:t>
      </w:r>
      <w:proofErr w:type="spellStart"/>
      <w:r w:rsidR="00B67F88">
        <w:t>Managerul</w:t>
      </w:r>
      <w:proofErr w:type="spellEnd"/>
      <w:r w:rsidR="00B67F88">
        <w:t xml:space="preserve"> energetic urban, </w:t>
      </w:r>
      <w:proofErr w:type="spellStart"/>
      <w:r w:rsidR="00B67F88">
        <w:t>prin</w:t>
      </w:r>
      <w:proofErr w:type="spellEnd"/>
      <w:r w:rsidR="00B67F88">
        <w:t xml:space="preserve"> </w:t>
      </w:r>
      <w:proofErr w:type="spellStart"/>
      <w:r w:rsidR="00B67F88">
        <w:t>instrumente</w:t>
      </w:r>
      <w:proofErr w:type="spellEnd"/>
      <w:r w:rsidR="00B67F88">
        <w:t xml:space="preserve"> de </w:t>
      </w:r>
      <w:proofErr w:type="spellStart"/>
      <w:r w:rsidR="00B67F88">
        <w:t>măsurare</w:t>
      </w:r>
      <w:proofErr w:type="spellEnd"/>
      <w:r w:rsidR="00B67F88">
        <w:t xml:space="preserve"> </w:t>
      </w:r>
      <w:proofErr w:type="spellStart"/>
      <w:r w:rsidR="00B67F88">
        <w:t>și</w:t>
      </w:r>
      <w:proofErr w:type="spellEnd"/>
      <w:r w:rsidR="00B67F88">
        <w:t xml:space="preserve"> </w:t>
      </w:r>
      <w:proofErr w:type="spellStart"/>
      <w:r w:rsidR="00B67F88">
        <w:t>verificare</w:t>
      </w:r>
      <w:proofErr w:type="spellEnd"/>
      <w:r w:rsidR="00B67F88">
        <w:t xml:space="preserve"> (</w:t>
      </w:r>
      <w:r w:rsidR="00B67F88" w:rsidRPr="002A3D83">
        <w:rPr>
          <w:i/>
        </w:rPr>
        <w:t>M&amp;V</w:t>
      </w:r>
      <w:r w:rsidR="00B67F88">
        <w:t xml:space="preserve">) </w:t>
      </w:r>
      <w:proofErr w:type="spellStart"/>
      <w:proofErr w:type="gramStart"/>
      <w:r w:rsidR="00B67F88">
        <w:t>să</w:t>
      </w:r>
      <w:proofErr w:type="spellEnd"/>
      <w:proofErr w:type="gramEnd"/>
      <w:r w:rsidR="00B67F88">
        <w:t xml:space="preserve"> </w:t>
      </w:r>
      <w:proofErr w:type="spellStart"/>
      <w:r w:rsidR="00B67F88">
        <w:t>pună</w:t>
      </w:r>
      <w:proofErr w:type="spellEnd"/>
      <w:r w:rsidR="00B67F88">
        <w:t xml:space="preserve"> </w:t>
      </w:r>
      <w:proofErr w:type="spellStart"/>
      <w:r w:rsidR="00B67F88">
        <w:t>în</w:t>
      </w:r>
      <w:proofErr w:type="spellEnd"/>
      <w:r w:rsidR="00B67F88">
        <w:t xml:space="preserve"> </w:t>
      </w:r>
      <w:proofErr w:type="spellStart"/>
      <w:r w:rsidR="00B67F88">
        <w:t>evidență</w:t>
      </w:r>
      <w:proofErr w:type="spellEnd"/>
      <w:r w:rsidR="00B67F88">
        <w:t xml:space="preserve"> </w:t>
      </w:r>
      <w:proofErr w:type="spellStart"/>
      <w:r w:rsidR="00B67F88">
        <w:t>performanța</w:t>
      </w:r>
      <w:proofErr w:type="spellEnd"/>
      <w:r w:rsidR="00B67F88">
        <w:t xml:space="preserve"> </w:t>
      </w:r>
      <w:proofErr w:type="spellStart"/>
      <w:r w:rsidR="00B67F88">
        <w:t>energetică</w:t>
      </w:r>
      <w:proofErr w:type="spellEnd"/>
      <w:r w:rsidR="00B67F88">
        <w:t xml:space="preserve"> </w:t>
      </w:r>
      <w:proofErr w:type="spellStart"/>
      <w:r w:rsidR="00B67F88">
        <w:t>și</w:t>
      </w:r>
      <w:proofErr w:type="spellEnd"/>
      <w:r w:rsidR="00B67F88">
        <w:t xml:space="preserve"> </w:t>
      </w:r>
      <w:proofErr w:type="spellStart"/>
      <w:r w:rsidR="00B67F88">
        <w:t>economiile</w:t>
      </w:r>
      <w:proofErr w:type="spellEnd"/>
      <w:r w:rsidR="00B67F88">
        <w:t xml:space="preserve"> de </w:t>
      </w:r>
      <w:proofErr w:type="spellStart"/>
      <w:r w:rsidR="00B67F88">
        <w:t>energie</w:t>
      </w:r>
      <w:proofErr w:type="spellEnd"/>
      <w:r w:rsidR="00B67F88">
        <w:t xml:space="preserve"> </w:t>
      </w:r>
      <w:proofErr w:type="spellStart"/>
      <w:r w:rsidR="002A3D83">
        <w:t>efectiv</w:t>
      </w:r>
      <w:proofErr w:type="spellEnd"/>
      <w:r w:rsidR="002A3D83">
        <w:t xml:space="preserve"> </w:t>
      </w:r>
      <w:proofErr w:type="spellStart"/>
      <w:r w:rsidR="00B67F88">
        <w:t>obținute</w:t>
      </w:r>
      <w:proofErr w:type="spellEnd"/>
      <w:r w:rsidR="00B67F88">
        <w:t>.</w:t>
      </w:r>
    </w:p>
    <w:p w:rsidR="008E0CF5" w:rsidRDefault="008E0CF5" w:rsidP="00654AA4">
      <w:pPr>
        <w:spacing w:after="80" w:line="360" w:lineRule="auto"/>
        <w:jc w:val="both"/>
      </w:pPr>
      <w:r w:rsidRPr="00737955">
        <w:rPr>
          <w:b/>
          <w:sz w:val="28"/>
        </w:rPr>
        <w:t>“</w:t>
      </w:r>
      <w:r w:rsidR="001154B5">
        <w:rPr>
          <w:b/>
          <w:i/>
          <w:sz w:val="24"/>
          <w:lang w:val="ro-RO"/>
        </w:rPr>
        <w:t>Modernizarea avansată</w:t>
      </w:r>
      <w:r>
        <w:rPr>
          <w:b/>
          <w:i/>
          <w:sz w:val="24"/>
          <w:lang w:val="ro-RO"/>
        </w:rPr>
        <w:t xml:space="preserve"> a unei </w:t>
      </w:r>
      <w:r w:rsidR="001154B5">
        <w:rPr>
          <w:b/>
          <w:i/>
          <w:sz w:val="24"/>
          <w:lang w:val="ro-RO"/>
        </w:rPr>
        <w:t xml:space="preserve">clădiri de </w:t>
      </w:r>
      <w:r>
        <w:rPr>
          <w:b/>
          <w:i/>
          <w:sz w:val="24"/>
          <w:lang w:val="ro-RO"/>
        </w:rPr>
        <w:t>șco</w:t>
      </w:r>
      <w:r w:rsidR="001154B5">
        <w:rPr>
          <w:b/>
          <w:i/>
          <w:sz w:val="24"/>
          <w:lang w:val="ro-RO"/>
        </w:rPr>
        <w:t>ală</w:t>
      </w:r>
      <w:r>
        <w:rPr>
          <w:b/>
          <w:i/>
          <w:sz w:val="24"/>
          <w:lang w:val="ro-RO"/>
        </w:rPr>
        <w:t>, poate reduce costul energetic cu peste 70%.</w:t>
      </w:r>
    </w:p>
    <w:p w:rsidR="005F5D27" w:rsidRDefault="005F5D27" w:rsidP="00654AA4">
      <w:pPr>
        <w:spacing w:after="80" w:line="360" w:lineRule="auto"/>
        <w:ind w:firstLine="720"/>
        <w:jc w:val="both"/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infrastructur</w:t>
      </w:r>
      <w:r w:rsidR="00C00609">
        <w:t>ii</w:t>
      </w:r>
      <w:proofErr w:type="spellEnd"/>
      <w:r w:rsidR="00C00609">
        <w:t xml:space="preserve"> </w:t>
      </w:r>
      <w:proofErr w:type="spellStart"/>
      <w:r w:rsidR="00C00609">
        <w:t>energetice</w:t>
      </w:r>
      <w:proofErr w:type="spellEnd"/>
      <w:r w:rsidR="00C00609">
        <w:t xml:space="preserve"> a </w:t>
      </w:r>
      <w:proofErr w:type="spellStart"/>
      <w:r w:rsidR="00C00609">
        <w:t>orașului</w:t>
      </w:r>
      <w:proofErr w:type="spellEnd"/>
      <w:r>
        <w:t xml:space="preserve">,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modernizării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extinderii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de </w:t>
      </w:r>
      <w:proofErr w:type="spellStart"/>
      <w:r>
        <w:t>iluminat</w:t>
      </w:r>
      <w:proofErr w:type="spellEnd"/>
      <w:r>
        <w:t xml:space="preserve"> public,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stații</w:t>
      </w:r>
      <w:proofErr w:type="spellEnd"/>
      <w:r>
        <w:t xml:space="preserve"> de </w:t>
      </w:r>
      <w:proofErr w:type="spellStart"/>
      <w:r>
        <w:t>încărcare</w:t>
      </w:r>
      <w:proofErr w:type="spellEnd"/>
      <w:r>
        <w:t xml:space="preserve"> a </w:t>
      </w:r>
      <w:proofErr w:type="spellStart"/>
      <w:r>
        <w:t>vehi</w:t>
      </w:r>
      <w:r w:rsidR="001154B5">
        <w:t>culelor</w:t>
      </w:r>
      <w:proofErr w:type="spellEnd"/>
      <w:r w:rsidR="001154B5">
        <w:t xml:space="preserve"> </w:t>
      </w:r>
      <w:proofErr w:type="spellStart"/>
      <w:r w:rsidR="001154B5">
        <w:t>electrice</w:t>
      </w:r>
      <w:proofErr w:type="spellEnd"/>
      <w:r w:rsidR="001154B5">
        <w:t xml:space="preserve">, </w:t>
      </w:r>
      <w:proofErr w:type="spellStart"/>
      <w:r w:rsidR="001154B5">
        <w:t>transportul</w:t>
      </w:r>
      <w:proofErr w:type="spellEnd"/>
      <w:r w:rsidR="001154B5">
        <w:t xml:space="preserve"> electric urban</w:t>
      </w:r>
      <w:r>
        <w:t xml:space="preserve"> </w:t>
      </w:r>
      <w:r w:rsidR="002A3D83">
        <w:t>–</w:t>
      </w:r>
      <w:r w:rsidR="005B51B0">
        <w:t xml:space="preserve"> </w:t>
      </w:r>
      <w:proofErr w:type="spellStart"/>
      <w:r w:rsidR="005B51B0">
        <w:t>și</w:t>
      </w:r>
      <w:proofErr w:type="spellEnd"/>
      <w:r w:rsidR="005B51B0">
        <w:t xml:space="preserve"> </w:t>
      </w:r>
      <w:proofErr w:type="spellStart"/>
      <w:r w:rsidR="005B51B0">
        <w:t>aceste</w:t>
      </w:r>
      <w:proofErr w:type="spellEnd"/>
      <w:r w:rsidR="005B51B0">
        <w:t xml:space="preserve"> </w:t>
      </w:r>
      <w:proofErr w:type="spellStart"/>
      <w:r w:rsidR="005B51B0">
        <w:t>subiecte</w:t>
      </w:r>
      <w:proofErr w:type="spellEnd"/>
      <w:r w:rsidR="005B51B0">
        <w:t xml:space="preserve"> pot fi </w:t>
      </w:r>
      <w:proofErr w:type="spellStart"/>
      <w:r w:rsidR="005B51B0">
        <w:t>abordate</w:t>
      </w:r>
      <w:proofErr w:type="spellEnd"/>
      <w:r w:rsidR="005B51B0">
        <w:t xml:space="preserve"> stra</w:t>
      </w:r>
      <w:r w:rsidR="001154B5">
        <w:t xml:space="preserve">tegic, </w:t>
      </w:r>
      <w:r w:rsidR="005B51B0">
        <w:t xml:space="preserve">bine </w:t>
      </w:r>
      <w:proofErr w:type="spellStart"/>
      <w:r w:rsidR="005B51B0">
        <w:t>specializat</w:t>
      </w:r>
      <w:proofErr w:type="spellEnd"/>
      <w:r w:rsidR="005B51B0">
        <w:t xml:space="preserve"> </w:t>
      </w:r>
      <w:proofErr w:type="spellStart"/>
      <w:r w:rsidR="005B51B0">
        <w:t>prin</w:t>
      </w:r>
      <w:proofErr w:type="spellEnd"/>
      <w:r w:rsidR="005B51B0">
        <w:t xml:space="preserve"> </w:t>
      </w:r>
      <w:proofErr w:type="spellStart"/>
      <w:r w:rsidR="005B51B0">
        <w:t>suportul</w:t>
      </w:r>
      <w:proofErr w:type="spellEnd"/>
      <w:r w:rsidR="005B51B0">
        <w:t xml:space="preserve"> de </w:t>
      </w:r>
      <w:proofErr w:type="spellStart"/>
      <w:r w:rsidR="005B51B0">
        <w:t>inginerie</w:t>
      </w:r>
      <w:proofErr w:type="spellEnd"/>
      <w:r w:rsidR="005B51B0">
        <w:t xml:space="preserve"> </w:t>
      </w:r>
      <w:proofErr w:type="spellStart"/>
      <w:r w:rsidR="005B51B0">
        <w:t>energetică</w:t>
      </w:r>
      <w:proofErr w:type="spellEnd"/>
      <w:r w:rsidR="005B51B0">
        <w:t xml:space="preserve"> a </w:t>
      </w:r>
      <w:proofErr w:type="spellStart"/>
      <w:r w:rsidR="005B51B0">
        <w:t>unui</w:t>
      </w:r>
      <w:proofErr w:type="spellEnd"/>
      <w:r w:rsidR="005B51B0">
        <w:t xml:space="preserve"> Manager energetic urban, </w:t>
      </w:r>
      <w:proofErr w:type="spellStart"/>
      <w:r w:rsidR="005B51B0">
        <w:t>ca</w:t>
      </w:r>
      <w:proofErr w:type="spellEnd"/>
      <w:r w:rsidR="005B51B0">
        <w:t xml:space="preserve"> </w:t>
      </w:r>
      <w:proofErr w:type="spellStart"/>
      <w:r w:rsidR="005B51B0">
        <w:t>rol</w:t>
      </w:r>
      <w:proofErr w:type="spellEnd"/>
      <w:r w:rsidR="005B51B0">
        <w:t xml:space="preserve"> </w:t>
      </w:r>
      <w:proofErr w:type="spellStart"/>
      <w:r w:rsidR="005B51B0">
        <w:t>consultativ</w:t>
      </w:r>
      <w:proofErr w:type="spellEnd"/>
      <w:r w:rsidR="005B51B0">
        <w:t xml:space="preserve"> </w:t>
      </w:r>
      <w:proofErr w:type="spellStart"/>
      <w:r w:rsidR="002A3D83">
        <w:t>pentru</w:t>
      </w:r>
      <w:proofErr w:type="spellEnd"/>
      <w:r w:rsidR="002A3D83">
        <w:t xml:space="preserve"> </w:t>
      </w:r>
      <w:proofErr w:type="spellStart"/>
      <w:r w:rsidR="002A3D83">
        <w:t>aparatul</w:t>
      </w:r>
      <w:proofErr w:type="spellEnd"/>
      <w:r w:rsidR="002A3D83">
        <w:t xml:space="preserve"> </w:t>
      </w:r>
      <w:proofErr w:type="spellStart"/>
      <w:r w:rsidR="002A3D83">
        <w:t>P</w:t>
      </w:r>
      <w:r w:rsidR="005B51B0">
        <w:t>rimăriei</w:t>
      </w:r>
      <w:proofErr w:type="spellEnd"/>
      <w:r w:rsidR="005B51B0">
        <w:t xml:space="preserve">. </w:t>
      </w:r>
    </w:p>
    <w:p w:rsidR="004B5E53" w:rsidRDefault="00593C34" w:rsidP="00654AA4">
      <w:pPr>
        <w:spacing w:after="80" w:line="360" w:lineRule="auto"/>
        <w:ind w:firstLine="720"/>
        <w:jc w:val="both"/>
      </w:pPr>
      <w:r>
        <w:t xml:space="preserve">O </w:t>
      </w:r>
      <w:proofErr w:type="spellStart"/>
      <w:r>
        <w:t>dată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subiectul</w:t>
      </w:r>
      <w:proofErr w:type="spellEnd"/>
      <w:r>
        <w:t xml:space="preserve"> </w:t>
      </w:r>
      <w:proofErr w:type="spellStart"/>
      <w:r>
        <w:t>eficienței</w:t>
      </w:r>
      <w:proofErr w:type="spellEnd"/>
      <w:r>
        <w:t xml:space="preserve"> </w:t>
      </w:r>
      <w:proofErr w:type="spellStart"/>
      <w:r>
        <w:t>energetice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clădiri</w:t>
      </w:r>
      <w:proofErr w:type="spellEnd"/>
      <w:r>
        <w:t xml:space="preserve">, </w:t>
      </w:r>
      <w:proofErr w:type="spellStart"/>
      <w:r>
        <w:t>iluminat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transport urban </w:t>
      </w:r>
      <w:proofErr w:type="spellStart"/>
      <w:r>
        <w:t>este</w:t>
      </w:r>
      <w:proofErr w:type="spellEnd"/>
      <w:r>
        <w:t xml:space="preserve"> </w:t>
      </w:r>
      <w:proofErr w:type="spellStart"/>
      <w:r w:rsidR="002A3D83">
        <w:t>abordat</w:t>
      </w:r>
      <w:proofErr w:type="spellEnd"/>
      <w:r w:rsidR="002A3D83">
        <w:t xml:space="preserve"> </w:t>
      </w:r>
      <w:proofErr w:type="spellStart"/>
      <w:r w:rsidR="002A3D83">
        <w:t>sistematic</w:t>
      </w:r>
      <w:proofErr w:type="spellEnd"/>
      <w:r w:rsidR="002A3D83">
        <w:t xml:space="preserve"> </w:t>
      </w:r>
      <w:proofErr w:type="spellStart"/>
      <w:r w:rsidR="002A3D83">
        <w:t>ș</w:t>
      </w:r>
      <w:r w:rsidR="001154B5">
        <w:t>i</w:t>
      </w:r>
      <w:proofErr w:type="spellEnd"/>
      <w:r w:rsidR="001154B5">
        <w:t xml:space="preserve"> </w:t>
      </w:r>
      <w:proofErr w:type="spellStart"/>
      <w:r w:rsidR="001154B5">
        <w:t>integrativ</w:t>
      </w:r>
      <w:proofErr w:type="spellEnd"/>
      <w:r w:rsidR="002A3D83">
        <w:t xml:space="preserve">, </w:t>
      </w:r>
      <w:proofErr w:type="spellStart"/>
      <w:r w:rsidR="002A3D83">
        <w:t>respectiv</w:t>
      </w:r>
      <w:proofErr w:type="spellEnd"/>
      <w:r>
        <w:t xml:space="preserve"> cu </w:t>
      </w:r>
      <w:proofErr w:type="spellStart"/>
      <w:r>
        <w:t>concentrare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>
        <w:t>finanțărilor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, </w:t>
      </w:r>
      <w:proofErr w:type="spellStart"/>
      <w:r>
        <w:t>prioritară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introducerea</w:t>
      </w:r>
      <w:proofErr w:type="spellEnd"/>
      <w:r>
        <w:t xml:space="preserve"> de </w:t>
      </w:r>
      <w:proofErr w:type="spellStart"/>
      <w:r>
        <w:t>surse</w:t>
      </w:r>
      <w:proofErr w:type="spellEnd"/>
      <w:r>
        <w:t xml:space="preserve"> (</w:t>
      </w:r>
      <w:proofErr w:type="spellStart"/>
      <w:r>
        <w:t>regenerabile</w:t>
      </w:r>
      <w:proofErr w:type="spellEnd"/>
      <w:r>
        <w:t xml:space="preserve">) locale de </w:t>
      </w:r>
      <w:proofErr w:type="spellStart"/>
      <w:r>
        <w:t>energie</w:t>
      </w:r>
      <w:proofErr w:type="spellEnd"/>
      <w:r>
        <w:t xml:space="preserve"> – </w:t>
      </w:r>
      <w:proofErr w:type="spellStart"/>
      <w:r>
        <w:t>captatoare</w:t>
      </w:r>
      <w:proofErr w:type="spellEnd"/>
      <w:r>
        <w:t xml:space="preserve"> </w:t>
      </w:r>
      <w:proofErr w:type="spellStart"/>
      <w:r>
        <w:t>termice</w:t>
      </w:r>
      <w:proofErr w:type="spellEnd"/>
      <w:r>
        <w:t xml:space="preserve"> </w:t>
      </w:r>
      <w:proofErr w:type="spellStart"/>
      <w:r>
        <w:t>solare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producerea</w:t>
      </w:r>
      <w:proofErr w:type="spellEnd"/>
      <w:r>
        <w:t xml:space="preserve"> de </w:t>
      </w:r>
      <w:proofErr w:type="spellStart"/>
      <w:r>
        <w:t>ap</w:t>
      </w:r>
      <w:r w:rsidR="00897599">
        <w:t>ă</w:t>
      </w:r>
      <w:proofErr w:type="spellEnd"/>
      <w:r w:rsidR="00897599">
        <w:t xml:space="preserve"> </w:t>
      </w:r>
      <w:proofErr w:type="spellStart"/>
      <w:r w:rsidR="00897599">
        <w:t>caldă</w:t>
      </w:r>
      <w:proofErr w:type="spellEnd"/>
      <w:r w:rsidR="00897599">
        <w:t xml:space="preserve"> </w:t>
      </w:r>
      <w:proofErr w:type="spellStart"/>
      <w:r w:rsidR="00897599">
        <w:t>menajeră</w:t>
      </w:r>
      <w:proofErr w:type="spellEnd"/>
      <w:r>
        <w:t xml:space="preserve">; </w:t>
      </w:r>
      <w:proofErr w:type="spellStart"/>
      <w:r>
        <w:t>panouri</w:t>
      </w:r>
      <w:proofErr w:type="spellEnd"/>
      <w:r>
        <w:t xml:space="preserve"> </w:t>
      </w:r>
      <w:proofErr w:type="spellStart"/>
      <w:r>
        <w:t>fotovoltaice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autoconsum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electrică</w:t>
      </w:r>
      <w:proofErr w:type="spellEnd"/>
      <w:r>
        <w:t>;</w:t>
      </w:r>
      <w:r w:rsidR="00897599">
        <w:t xml:space="preserve"> </w:t>
      </w:r>
      <w:proofErr w:type="spellStart"/>
      <w:r w:rsidR="00897599">
        <w:t>sisteme</w:t>
      </w:r>
      <w:proofErr w:type="spellEnd"/>
      <w:r w:rsidR="00897599">
        <w:t xml:space="preserve"> de micro-</w:t>
      </w:r>
      <w:proofErr w:type="spellStart"/>
      <w:r w:rsidR="00897599">
        <w:t>cogenerare</w:t>
      </w:r>
      <w:proofErr w:type="spellEnd"/>
      <w:r w:rsidR="00897599">
        <w:t xml:space="preserve"> la</w:t>
      </w:r>
      <w:r w:rsidR="00C00609">
        <w:t xml:space="preserve"> </w:t>
      </w:r>
      <w:proofErr w:type="spellStart"/>
      <w:r w:rsidR="00C00609">
        <w:t>spitale</w:t>
      </w:r>
      <w:proofErr w:type="spellEnd"/>
      <w:r w:rsidR="00C00609">
        <w:t xml:space="preserve"> </w:t>
      </w:r>
      <w:r w:rsidR="00C00609">
        <w:rPr>
          <w:lang w:val="ro-RO"/>
        </w:rPr>
        <w:t>şi</w:t>
      </w:r>
      <w:r w:rsidR="005B3025">
        <w:t xml:space="preserve"> </w:t>
      </w:r>
      <w:proofErr w:type="spellStart"/>
      <w:r w:rsidR="00C00609">
        <w:t>bazine</w:t>
      </w:r>
      <w:proofErr w:type="spellEnd"/>
      <w:r w:rsidR="005B3025">
        <w:t xml:space="preserve"> </w:t>
      </w:r>
      <w:r w:rsidR="00897599">
        <w:t xml:space="preserve">de </w:t>
      </w:r>
      <w:proofErr w:type="spellStart"/>
      <w:r w:rsidR="00897599">
        <w:t>înot</w:t>
      </w:r>
      <w:proofErr w:type="spellEnd"/>
      <w:r w:rsidR="005B3025">
        <w:t xml:space="preserve">. </w:t>
      </w:r>
      <w:proofErr w:type="spellStart"/>
      <w:r w:rsidR="005B3025">
        <w:t>Pentru</w:t>
      </w:r>
      <w:proofErr w:type="spellEnd"/>
      <w:r w:rsidR="005B3025">
        <w:t xml:space="preserve"> </w:t>
      </w:r>
      <w:proofErr w:type="spellStart"/>
      <w:r w:rsidR="005B3025">
        <w:t>energie</w:t>
      </w:r>
      <w:proofErr w:type="spellEnd"/>
      <w:r w:rsidR="005B3025">
        <w:t xml:space="preserve"> </w:t>
      </w:r>
      <w:proofErr w:type="spellStart"/>
      <w:r w:rsidR="005B3025">
        <w:t>verde</w:t>
      </w:r>
      <w:proofErr w:type="spellEnd"/>
      <w:r w:rsidR="005B3025">
        <w:t xml:space="preserve"> </w:t>
      </w:r>
      <w:proofErr w:type="spellStart"/>
      <w:r w:rsidR="005B3025">
        <w:t>există</w:t>
      </w:r>
      <w:proofErr w:type="spellEnd"/>
      <w:r w:rsidR="005B3025">
        <w:t xml:space="preserve"> </w:t>
      </w:r>
      <w:proofErr w:type="spellStart"/>
      <w:r w:rsidR="005B3025">
        <w:t>surse</w:t>
      </w:r>
      <w:proofErr w:type="spellEnd"/>
      <w:r w:rsidR="005B3025">
        <w:t xml:space="preserve"> dedicate de </w:t>
      </w:r>
      <w:proofErr w:type="spellStart"/>
      <w:r w:rsidR="005B3025">
        <w:t>finanțare</w:t>
      </w:r>
      <w:proofErr w:type="spellEnd"/>
      <w:r w:rsidR="005B3025">
        <w:t xml:space="preserve"> </w:t>
      </w:r>
      <w:proofErr w:type="spellStart"/>
      <w:r w:rsidR="005B3025">
        <w:t>prin</w:t>
      </w:r>
      <w:proofErr w:type="spellEnd"/>
      <w:r w:rsidR="005B3025">
        <w:t xml:space="preserve"> </w:t>
      </w:r>
      <w:proofErr w:type="spellStart"/>
      <w:r w:rsidR="005B3025">
        <w:t>programul</w:t>
      </w:r>
      <w:proofErr w:type="spellEnd"/>
      <w:r w:rsidR="005B3025">
        <w:t xml:space="preserve"> Casa Verde.</w:t>
      </w:r>
    </w:p>
    <w:p w:rsidR="00737955" w:rsidRPr="00737955" w:rsidRDefault="00737955" w:rsidP="00654AA4">
      <w:pPr>
        <w:spacing w:after="80" w:line="360" w:lineRule="auto"/>
        <w:jc w:val="both"/>
        <w:rPr>
          <w:b/>
          <w:sz w:val="24"/>
          <w:lang w:val="ro-RO"/>
        </w:rPr>
      </w:pPr>
      <w:r w:rsidRPr="00737955">
        <w:rPr>
          <w:b/>
          <w:sz w:val="28"/>
        </w:rPr>
        <w:t>“</w:t>
      </w:r>
      <w:r>
        <w:rPr>
          <w:b/>
          <w:i/>
          <w:sz w:val="24"/>
          <w:lang w:val="ro-RO"/>
        </w:rPr>
        <w:t>Prin cogenerare</w:t>
      </w:r>
      <w:r w:rsidR="00712F2C">
        <w:rPr>
          <w:b/>
          <w:i/>
          <w:sz w:val="24"/>
          <w:lang w:val="ro-RO"/>
        </w:rPr>
        <w:t>,</w:t>
      </w:r>
      <w:r w:rsidRPr="00737955">
        <w:rPr>
          <w:b/>
          <w:i/>
          <w:sz w:val="24"/>
          <w:lang w:val="ro-RO"/>
        </w:rPr>
        <w:t xml:space="preserve"> spit</w:t>
      </w:r>
      <w:r w:rsidR="00897599">
        <w:rPr>
          <w:b/>
          <w:i/>
          <w:sz w:val="24"/>
          <w:lang w:val="ro-RO"/>
        </w:rPr>
        <w:t>alele</w:t>
      </w:r>
      <w:r w:rsidRPr="00737955">
        <w:rPr>
          <w:b/>
          <w:i/>
          <w:sz w:val="24"/>
          <w:lang w:val="ro-RO"/>
        </w:rPr>
        <w:t xml:space="preserve"> își pot reduce factura de energie cu 3</w:t>
      </w:r>
      <w:r w:rsidR="0074056B">
        <w:rPr>
          <w:b/>
          <w:i/>
          <w:sz w:val="24"/>
          <w:lang w:val="ro-RO"/>
        </w:rPr>
        <w:t>5</w:t>
      </w:r>
      <w:r w:rsidRPr="00737955">
        <w:rPr>
          <w:b/>
          <w:i/>
          <w:sz w:val="24"/>
          <w:lang w:val="ro-RO"/>
        </w:rPr>
        <w:t>%.</w:t>
      </w:r>
    </w:p>
    <w:p w:rsidR="005B3025" w:rsidRDefault="005B3025" w:rsidP="00654AA4">
      <w:pPr>
        <w:spacing w:after="80" w:line="360" w:lineRule="auto"/>
        <w:ind w:firstLine="720"/>
        <w:jc w:val="both"/>
      </w:pPr>
      <w:proofErr w:type="spellStart"/>
      <w:r>
        <w:t>Managerul</w:t>
      </w:r>
      <w:proofErr w:type="spellEnd"/>
      <w:r>
        <w:t xml:space="preserve"> energetic urban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implicat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urbanism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relația</w:t>
      </w:r>
      <w:proofErr w:type="spellEnd"/>
      <w:r>
        <w:t xml:space="preserve"> </w:t>
      </w:r>
      <w:r w:rsidR="00E13F90">
        <w:t xml:space="preserve">cu </w:t>
      </w:r>
      <w:proofErr w:type="spellStart"/>
      <w:r w:rsidR="00E13F90">
        <w:t>Arhitecții</w:t>
      </w:r>
      <w:proofErr w:type="spellEnd"/>
      <w:r w:rsidR="00E13F90">
        <w:t xml:space="preserve"> </w:t>
      </w:r>
      <w:proofErr w:type="spellStart"/>
      <w:r w:rsidR="00E13F90">
        <w:t>șefi</w:t>
      </w:r>
      <w:proofErr w:type="spellEnd"/>
      <w:r w:rsidR="00E13F90">
        <w:t xml:space="preserve">, </w:t>
      </w:r>
      <w:proofErr w:type="spellStart"/>
      <w:r w:rsidR="00E13F90">
        <w:t>pentru</w:t>
      </w:r>
      <w:proofErr w:type="spellEnd"/>
      <w:r w:rsidR="00E13F90">
        <w:t xml:space="preserve"> </w:t>
      </w:r>
      <w:proofErr w:type="spellStart"/>
      <w:r w:rsidR="007D481F">
        <w:t>ca</w:t>
      </w:r>
      <w:proofErr w:type="spellEnd"/>
      <w:r w:rsidR="007D481F">
        <w:t xml:space="preserve"> </w:t>
      </w:r>
      <w:proofErr w:type="spellStart"/>
      <w:r w:rsidR="00E13F90">
        <w:t>împreună</w:t>
      </w:r>
      <w:proofErr w:type="spellEnd"/>
      <w:r w:rsidR="00E13F90">
        <w:t xml:space="preserve"> cu </w:t>
      </w:r>
      <w:proofErr w:type="spellStart"/>
      <w:r w:rsidR="00E13F90">
        <w:t>planificarea</w:t>
      </w:r>
      <w:proofErr w:type="spellEnd"/>
      <w:r w:rsidR="00E13F90">
        <w:t xml:space="preserve"> </w:t>
      </w:r>
      <w:proofErr w:type="spellStart"/>
      <w:r w:rsidR="00E13F90">
        <w:t>urbanistică</w:t>
      </w:r>
      <w:proofErr w:type="spellEnd"/>
      <w:r w:rsidR="00E13F90">
        <w:t xml:space="preserve"> </w:t>
      </w:r>
      <w:proofErr w:type="gramStart"/>
      <w:r w:rsidR="0074056B">
        <w:t>s</w:t>
      </w:r>
      <w:r w:rsidR="0074056B">
        <w:rPr>
          <w:lang w:val="ro-RO"/>
        </w:rPr>
        <w:t>ă</w:t>
      </w:r>
      <w:proofErr w:type="gramEnd"/>
      <w:r w:rsidR="00E13F90">
        <w:t xml:space="preserve"> </w:t>
      </w:r>
      <w:proofErr w:type="spellStart"/>
      <w:r w:rsidR="00E13F90">
        <w:t>a</w:t>
      </w:r>
      <w:r w:rsidR="007D481F">
        <w:t>ibă</w:t>
      </w:r>
      <w:proofErr w:type="spellEnd"/>
      <w:r w:rsidR="007D481F">
        <w:t xml:space="preserve"> </w:t>
      </w:r>
      <w:proofErr w:type="spellStart"/>
      <w:r w:rsidR="007D481F">
        <w:t>loc</w:t>
      </w:r>
      <w:proofErr w:type="spellEnd"/>
      <w:r w:rsidR="007D481F">
        <w:t xml:space="preserve"> </w:t>
      </w:r>
      <w:proofErr w:type="spellStart"/>
      <w:r w:rsidR="007D481F">
        <w:t>și</w:t>
      </w:r>
      <w:proofErr w:type="spellEnd"/>
      <w:r w:rsidR="007D481F">
        <w:t xml:space="preserve"> o </w:t>
      </w:r>
      <w:proofErr w:type="spellStart"/>
      <w:r w:rsidR="007D481F">
        <w:t>planificare</w:t>
      </w:r>
      <w:proofErr w:type="spellEnd"/>
      <w:r w:rsidR="007D481F">
        <w:t xml:space="preserve"> </w:t>
      </w:r>
      <w:proofErr w:type="spellStart"/>
      <w:r w:rsidR="007D481F">
        <w:t>energetică</w:t>
      </w:r>
      <w:proofErr w:type="spellEnd"/>
      <w:r w:rsidR="00E13F90">
        <w:t xml:space="preserve"> </w:t>
      </w:r>
      <w:proofErr w:type="spellStart"/>
      <w:r w:rsidR="0074056B">
        <w:t>urbană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construit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 w:rsidR="007D481F">
        <w:t xml:space="preserve"> </w:t>
      </w:r>
      <w:proofErr w:type="spellStart"/>
      <w:r w:rsidR="007D481F">
        <w:t>infrastructură</w:t>
      </w:r>
      <w:proofErr w:type="spellEnd"/>
      <w:r w:rsidR="007D481F">
        <w:t>,</w:t>
      </w:r>
      <w:r>
        <w:t xml:space="preserve"> </w:t>
      </w:r>
      <w:proofErr w:type="spellStart"/>
      <w:r>
        <w:t>confort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dur</w:t>
      </w:r>
      <w:r w:rsidR="007D481F">
        <w:t>abilă</w:t>
      </w:r>
      <w:proofErr w:type="spellEnd"/>
      <w:r w:rsidR="007D481F">
        <w:t xml:space="preserve"> </w:t>
      </w:r>
      <w:proofErr w:type="spellStart"/>
      <w:r w:rsidR="007D481F">
        <w:t>și</w:t>
      </w:r>
      <w:proofErr w:type="spellEnd"/>
      <w:r w:rsidR="007D481F">
        <w:t xml:space="preserve"> </w:t>
      </w:r>
      <w:proofErr w:type="spellStart"/>
      <w:r w:rsidR="007D481F">
        <w:t>prietenoasă</w:t>
      </w:r>
      <w:proofErr w:type="spellEnd"/>
      <w:r w:rsidR="007D481F">
        <w:t xml:space="preserve"> cu </w:t>
      </w:r>
      <w:proofErr w:type="spellStart"/>
      <w:r w:rsidR="007D481F">
        <w:t>mediul</w:t>
      </w:r>
      <w:proofErr w:type="spellEnd"/>
      <w:r w:rsidR="007D481F">
        <w:t xml:space="preserve"> </w:t>
      </w:r>
      <w:proofErr w:type="spellStart"/>
      <w:r w:rsidR="007D481F">
        <w:t>înconjurător</w:t>
      </w:r>
      <w:proofErr w:type="spellEnd"/>
      <w:r w:rsidR="007D481F">
        <w:t>.</w:t>
      </w:r>
    </w:p>
    <w:p w:rsidR="005B3025" w:rsidRDefault="005B3025" w:rsidP="00654AA4">
      <w:pPr>
        <w:spacing w:after="80" w:line="360" w:lineRule="auto"/>
        <w:ind w:firstLine="720"/>
        <w:jc w:val="both"/>
      </w:pPr>
      <w:proofErr w:type="spellStart"/>
      <w:r>
        <w:lastRenderedPageBreak/>
        <w:t>Sunt</w:t>
      </w:r>
      <w:proofErr w:type="spellEnd"/>
      <w:r>
        <w:t xml:space="preserve">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alte</w:t>
      </w:r>
      <w:proofErr w:type="spellEnd"/>
      <w:r>
        <w:t xml:space="preserve"> zone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aportul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consultativ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Manager energetic urban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adăugată</w:t>
      </w:r>
      <w:proofErr w:type="spellEnd"/>
      <w:r>
        <w:t xml:space="preserve">: </w:t>
      </w:r>
      <w:proofErr w:type="spellStart"/>
      <w:r>
        <w:t>valorificarea</w:t>
      </w:r>
      <w:proofErr w:type="spellEnd"/>
      <w:r>
        <w:t xml:space="preserve"> </w:t>
      </w:r>
      <w:proofErr w:type="spellStart"/>
      <w:r>
        <w:t>ener</w:t>
      </w:r>
      <w:r w:rsidR="007D481F">
        <w:t>getică</w:t>
      </w:r>
      <w:proofErr w:type="spellEnd"/>
      <w:r w:rsidR="007D481F">
        <w:t xml:space="preserve"> a </w:t>
      </w:r>
      <w:proofErr w:type="spellStart"/>
      <w:r w:rsidR="007D481F">
        <w:t>deșeurilor</w:t>
      </w:r>
      <w:proofErr w:type="spellEnd"/>
      <w:r w:rsidR="007D481F">
        <w:t>;</w:t>
      </w:r>
      <w:r>
        <w:t xml:space="preserve"> </w:t>
      </w:r>
      <w:proofErr w:type="spellStart"/>
      <w:r>
        <w:t>programe</w:t>
      </w:r>
      <w:proofErr w:type="spellEnd"/>
      <w:r>
        <w:t xml:space="preserve"> de </w:t>
      </w:r>
      <w:proofErr w:type="spellStart"/>
      <w:r>
        <w:t>conștientizare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schimbare</w:t>
      </w:r>
      <w:proofErr w:type="spellEnd"/>
      <w:r>
        <w:t xml:space="preserve"> de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energiei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clădirile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7D481F">
        <w:t>în</w:t>
      </w:r>
      <w:proofErr w:type="spellEnd"/>
      <w:r w:rsidR="007D481F">
        <w:t xml:space="preserve"> </w:t>
      </w:r>
      <w:proofErr w:type="spellStart"/>
      <w:r w:rsidR="007D481F">
        <w:t>cele</w:t>
      </w:r>
      <w:proofErr w:type="spellEnd"/>
      <w:r w:rsidR="007D481F">
        <w:t xml:space="preserve"> private </w:t>
      </w:r>
      <w:proofErr w:type="spellStart"/>
      <w:r w:rsidR="007D481F">
        <w:t>și</w:t>
      </w:r>
      <w:proofErr w:type="spellEnd"/>
      <w:r w:rsidR="007D481F">
        <w:t xml:space="preserve"> </w:t>
      </w:r>
      <w:proofErr w:type="spellStart"/>
      <w:r w:rsidR="007D481F">
        <w:t>rezidențiale</w:t>
      </w:r>
      <w:proofErr w:type="spellEnd"/>
      <w:r w:rsidR="007D481F">
        <w:t>;</w:t>
      </w:r>
      <w:r>
        <w:t xml:space="preserve"> </w:t>
      </w:r>
      <w:proofErr w:type="spellStart"/>
      <w:r w:rsidR="00FA136F">
        <w:t>consultantul</w:t>
      </w:r>
      <w:proofErr w:type="spellEnd"/>
      <w:r w:rsidR="00FA136F">
        <w:t xml:space="preserve"> energetic al </w:t>
      </w:r>
      <w:proofErr w:type="spellStart"/>
      <w:r w:rsidR="00FA136F">
        <w:t>Primăriei</w:t>
      </w:r>
      <w:proofErr w:type="spellEnd"/>
      <w:r w:rsidR="00FA136F">
        <w:t xml:space="preserve"> </w:t>
      </w:r>
      <w:proofErr w:type="spellStart"/>
      <w:r w:rsidR="00FA136F">
        <w:t>în</w:t>
      </w:r>
      <w:proofErr w:type="spellEnd"/>
      <w:r w:rsidR="00FA136F">
        <w:t xml:space="preserve"> </w:t>
      </w:r>
      <w:proofErr w:type="spellStart"/>
      <w:r w:rsidR="00FA136F">
        <w:t>relația</w:t>
      </w:r>
      <w:proofErr w:type="spellEnd"/>
      <w:r w:rsidR="00FA136F">
        <w:t xml:space="preserve"> cu </w:t>
      </w:r>
      <w:proofErr w:type="spellStart"/>
      <w:r w:rsidR="00FA136F">
        <w:t>mediul</w:t>
      </w:r>
      <w:proofErr w:type="spellEnd"/>
      <w:r w:rsidR="00FA136F">
        <w:t xml:space="preserve"> industr</w:t>
      </w:r>
      <w:r w:rsidR="00897599">
        <w:t xml:space="preserve">ial </w:t>
      </w:r>
      <w:proofErr w:type="spellStart"/>
      <w:r w:rsidR="00897599">
        <w:t>și</w:t>
      </w:r>
      <w:proofErr w:type="spellEnd"/>
      <w:r w:rsidR="00897599">
        <w:t xml:space="preserve"> cu </w:t>
      </w:r>
      <w:proofErr w:type="spellStart"/>
      <w:r w:rsidR="00897599">
        <w:t>parcurile</w:t>
      </w:r>
      <w:proofErr w:type="spellEnd"/>
      <w:r w:rsidR="00897599">
        <w:t xml:space="preserve"> </w:t>
      </w:r>
      <w:proofErr w:type="spellStart"/>
      <w:r w:rsidR="00897599">
        <w:t>tehnologice</w:t>
      </w:r>
      <w:proofErr w:type="spellEnd"/>
      <w:r w:rsidR="00897599">
        <w:t>;</w:t>
      </w:r>
      <w:r w:rsidR="00FA136F">
        <w:t xml:space="preserve"> </w:t>
      </w:r>
      <w:proofErr w:type="spellStart"/>
      <w:r w:rsidR="00FA136F">
        <w:t>facilitarea</w:t>
      </w:r>
      <w:proofErr w:type="spellEnd"/>
      <w:r w:rsidR="00FA136F">
        <w:t xml:space="preserve"> </w:t>
      </w:r>
      <w:proofErr w:type="spellStart"/>
      <w:r w:rsidR="00FA136F">
        <w:t>și</w:t>
      </w:r>
      <w:proofErr w:type="spellEnd"/>
      <w:r w:rsidR="00FA136F">
        <w:t xml:space="preserve"> </w:t>
      </w:r>
      <w:proofErr w:type="spellStart"/>
      <w:r w:rsidR="00FA136F">
        <w:t>implicarea</w:t>
      </w:r>
      <w:proofErr w:type="spellEnd"/>
      <w:r w:rsidR="00FA136F">
        <w:t xml:space="preserve"> </w:t>
      </w:r>
      <w:proofErr w:type="spellStart"/>
      <w:r w:rsidR="00FA136F">
        <w:t>Primăriei</w:t>
      </w:r>
      <w:proofErr w:type="spellEnd"/>
      <w:r w:rsidR="00FA136F">
        <w:t xml:space="preserve"> </w:t>
      </w:r>
      <w:proofErr w:type="spellStart"/>
      <w:r w:rsidR="00FA136F">
        <w:t>în</w:t>
      </w:r>
      <w:proofErr w:type="spellEnd"/>
      <w:r w:rsidR="00FA136F">
        <w:t xml:space="preserve"> </w:t>
      </w:r>
      <w:proofErr w:type="spellStart"/>
      <w:r w:rsidR="00FA136F">
        <w:t>proiecte</w:t>
      </w:r>
      <w:proofErr w:type="spellEnd"/>
      <w:r w:rsidR="00FA136F">
        <w:t xml:space="preserve"> </w:t>
      </w:r>
      <w:proofErr w:type="spellStart"/>
      <w:r w:rsidR="00FA136F">
        <w:t>internaționale</w:t>
      </w:r>
      <w:proofErr w:type="spellEnd"/>
      <w:r w:rsidR="00FA136F">
        <w:t xml:space="preserve"> de </w:t>
      </w:r>
      <w:proofErr w:type="spellStart"/>
      <w:r w:rsidR="00FA136F">
        <w:t>diseminare</w:t>
      </w:r>
      <w:proofErr w:type="spellEnd"/>
      <w:r w:rsidR="00FA136F">
        <w:t xml:space="preserve"> de tip </w:t>
      </w:r>
      <w:proofErr w:type="spellStart"/>
      <w:r w:rsidR="00FA136F">
        <w:t>Orizont</w:t>
      </w:r>
      <w:proofErr w:type="spellEnd"/>
      <w:r w:rsidR="00FA136F">
        <w:t xml:space="preserve"> 2020, </w:t>
      </w:r>
      <w:proofErr w:type="spellStart"/>
      <w:r w:rsidR="00FA136F">
        <w:t>inclusiv</w:t>
      </w:r>
      <w:proofErr w:type="spellEnd"/>
      <w:r w:rsidR="00FA136F">
        <w:t xml:space="preserve"> </w:t>
      </w:r>
      <w:proofErr w:type="spellStart"/>
      <w:r w:rsidR="00FA136F">
        <w:t>în</w:t>
      </w:r>
      <w:proofErr w:type="spellEnd"/>
      <w:r w:rsidR="00FA136F">
        <w:t xml:space="preserve"> </w:t>
      </w:r>
      <w:proofErr w:type="spellStart"/>
      <w:r w:rsidR="00FA136F">
        <w:t>relația</w:t>
      </w:r>
      <w:proofErr w:type="spellEnd"/>
      <w:r w:rsidR="00FA136F">
        <w:t xml:space="preserve"> cu </w:t>
      </w:r>
      <w:proofErr w:type="spellStart"/>
      <w:r w:rsidR="00FA136F">
        <w:t>Universitatea</w:t>
      </w:r>
      <w:proofErr w:type="spellEnd"/>
      <w:r w:rsidR="00FA136F">
        <w:t xml:space="preserve"> </w:t>
      </w:r>
      <w:proofErr w:type="spellStart"/>
      <w:r w:rsidR="00FA136F">
        <w:t>Tehnică</w:t>
      </w:r>
      <w:proofErr w:type="spellEnd"/>
      <w:r w:rsidR="00FA136F">
        <w:t xml:space="preserve"> din </w:t>
      </w:r>
      <w:proofErr w:type="spellStart"/>
      <w:r w:rsidR="00FA136F">
        <w:t>Cluj</w:t>
      </w:r>
      <w:proofErr w:type="spellEnd"/>
      <w:r w:rsidR="00FA136F">
        <w:t xml:space="preserve"> </w:t>
      </w:r>
      <w:proofErr w:type="spellStart"/>
      <w:r w:rsidR="00FA136F">
        <w:t>Napoca</w:t>
      </w:r>
      <w:proofErr w:type="spellEnd"/>
      <w:r w:rsidR="008E0CF5">
        <w:t xml:space="preserve"> (UTCN)</w:t>
      </w:r>
      <w:r w:rsidR="00FA136F">
        <w:t xml:space="preserve"> etc.</w:t>
      </w:r>
    </w:p>
    <w:p w:rsidR="008E0CF5" w:rsidRDefault="008E0CF5" w:rsidP="00654AA4">
      <w:pPr>
        <w:spacing w:after="80" w:line="360" w:lineRule="auto"/>
        <w:jc w:val="both"/>
      </w:pPr>
      <w:r w:rsidRPr="00737955">
        <w:rPr>
          <w:b/>
          <w:sz w:val="28"/>
        </w:rPr>
        <w:t>“</w:t>
      </w:r>
      <w:r>
        <w:rPr>
          <w:b/>
          <w:i/>
          <w:sz w:val="24"/>
          <w:lang w:val="ro-RO"/>
        </w:rPr>
        <w:t xml:space="preserve">UTCN asigură serviciul de management energetic pentru Cluj Napoca și un </w:t>
      </w:r>
      <w:proofErr w:type="gramStart"/>
      <w:r>
        <w:rPr>
          <w:b/>
          <w:i/>
          <w:sz w:val="24"/>
          <w:lang w:val="ro-RO"/>
        </w:rPr>
        <w:t>curs</w:t>
      </w:r>
      <w:proofErr w:type="gramEnd"/>
      <w:r>
        <w:rPr>
          <w:b/>
          <w:i/>
          <w:sz w:val="24"/>
          <w:lang w:val="ro-RO"/>
        </w:rPr>
        <w:t xml:space="preserve"> post-universitar pentru arhitecți și ingineri în conceptul nZEB, printr-un proiect Orizont 2020. </w:t>
      </w:r>
    </w:p>
    <w:p w:rsidR="00890920" w:rsidRDefault="00284BFB" w:rsidP="00654AA4">
      <w:pPr>
        <w:spacing w:after="80" w:line="360" w:lineRule="auto"/>
        <w:ind w:firstLine="720"/>
        <w:jc w:val="both"/>
      </w:pPr>
      <w:proofErr w:type="spellStart"/>
      <w:r>
        <w:t>Managerul</w:t>
      </w:r>
      <w:proofErr w:type="spellEnd"/>
      <w:r>
        <w:t xml:space="preserve"> energetic urban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reprezentat</w:t>
      </w:r>
      <w:proofErr w:type="spellEnd"/>
      <w:r w:rsidR="00282055">
        <w:t xml:space="preserve"> de o </w:t>
      </w:r>
      <w:proofErr w:type="spellStart"/>
      <w:r w:rsidR="00282055">
        <w:t>persoană</w:t>
      </w:r>
      <w:proofErr w:type="spellEnd"/>
      <w:r w:rsidR="00282055">
        <w:t xml:space="preserve">, </w:t>
      </w:r>
      <w:proofErr w:type="spellStart"/>
      <w:r w:rsidR="00282055">
        <w:t>dar</w:t>
      </w:r>
      <w:proofErr w:type="spellEnd"/>
      <w:r w:rsidR="00282055">
        <w:t xml:space="preserve"> </w:t>
      </w:r>
      <w:proofErr w:type="spellStart"/>
      <w:r w:rsidR="00282055">
        <w:t>poate</w:t>
      </w:r>
      <w:proofErr w:type="spellEnd"/>
      <w:r w:rsidR="00282055">
        <w:t xml:space="preserve"> </w:t>
      </w:r>
      <w:proofErr w:type="spellStart"/>
      <w:proofErr w:type="gramStart"/>
      <w:r w:rsidR="00282055">
        <w:t>să</w:t>
      </w:r>
      <w:proofErr w:type="spellEnd"/>
      <w:proofErr w:type="gramEnd"/>
      <w:r w:rsidR="00282055">
        <w:t xml:space="preserve"> </w:t>
      </w:r>
      <w:proofErr w:type="spellStart"/>
      <w:r w:rsidR="00282055">
        <w:t>implice</w:t>
      </w:r>
      <w:proofErr w:type="spellEnd"/>
      <w:r>
        <w:t xml:space="preserve"> </w:t>
      </w:r>
      <w:proofErr w:type="spellStart"/>
      <w:r w:rsidR="00282055">
        <w:t>și</w:t>
      </w:r>
      <w:proofErr w:type="spellEnd"/>
      <w:r w:rsidR="00282055">
        <w:t xml:space="preserve"> </w:t>
      </w:r>
      <w:r>
        <w:t xml:space="preserve">o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energetice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 al </w:t>
      </w:r>
      <w:proofErr w:type="spellStart"/>
      <w:r>
        <w:t>Primăriei</w:t>
      </w:r>
      <w:proofErr w:type="spellEnd"/>
      <w:r w:rsidR="00282055">
        <w:t xml:space="preserve">. </w:t>
      </w:r>
      <w:proofErr w:type="spellStart"/>
      <w:r w:rsidR="00282055">
        <w:t>Activitatea</w:t>
      </w:r>
      <w:proofErr w:type="spellEnd"/>
      <w:r w:rsidR="00282055">
        <w:t xml:space="preserve"> </w:t>
      </w:r>
      <w:proofErr w:type="spellStart"/>
      <w:r w:rsidR="00282055">
        <w:t>și</w:t>
      </w:r>
      <w:proofErr w:type="spellEnd"/>
      <w:r w:rsidR="00282055">
        <w:t xml:space="preserve"> </w:t>
      </w:r>
      <w:proofErr w:type="spellStart"/>
      <w:r w:rsidR="00282055">
        <w:t>acțiunile</w:t>
      </w:r>
      <w:proofErr w:type="spellEnd"/>
      <w:r w:rsidR="00282055">
        <w:t xml:space="preserve"> </w:t>
      </w:r>
      <w:proofErr w:type="spellStart"/>
      <w:r w:rsidR="00282055">
        <w:t>tehnice</w:t>
      </w:r>
      <w:proofErr w:type="spellEnd"/>
      <w:r w:rsidR="00282055">
        <w:t xml:space="preserve"> </w:t>
      </w:r>
      <w:proofErr w:type="spellStart"/>
      <w:r w:rsidR="00282055">
        <w:t>și</w:t>
      </w:r>
      <w:proofErr w:type="spellEnd"/>
      <w:r w:rsidR="00282055">
        <w:t xml:space="preserve"> consultative de management energetic, </w:t>
      </w:r>
      <w:proofErr w:type="spellStart"/>
      <w:r w:rsidR="00282055">
        <w:t>ținând</w:t>
      </w:r>
      <w:proofErr w:type="spellEnd"/>
      <w:r w:rsidR="00282055">
        <w:t xml:space="preserve"> </w:t>
      </w:r>
      <w:proofErr w:type="spellStart"/>
      <w:r w:rsidR="00282055">
        <w:t>cont</w:t>
      </w:r>
      <w:proofErr w:type="spellEnd"/>
      <w:r w:rsidR="00282055">
        <w:t xml:space="preserve"> de </w:t>
      </w:r>
      <w:proofErr w:type="spellStart"/>
      <w:r w:rsidR="00282055">
        <w:t>toate</w:t>
      </w:r>
      <w:proofErr w:type="spellEnd"/>
      <w:r w:rsidR="00282055">
        <w:t xml:space="preserve"> </w:t>
      </w:r>
      <w:proofErr w:type="spellStart"/>
      <w:r w:rsidR="00282055">
        <w:t>cele</w:t>
      </w:r>
      <w:proofErr w:type="spellEnd"/>
      <w:r w:rsidR="00282055">
        <w:t xml:space="preserve"> </w:t>
      </w:r>
      <w:proofErr w:type="spellStart"/>
      <w:r w:rsidR="00282055">
        <w:t>menționate</w:t>
      </w:r>
      <w:proofErr w:type="spellEnd"/>
      <w:r w:rsidR="00282055">
        <w:t xml:space="preserve"> </w:t>
      </w:r>
      <w:proofErr w:type="spellStart"/>
      <w:r w:rsidR="00282055">
        <w:t>mai</w:t>
      </w:r>
      <w:proofErr w:type="spellEnd"/>
      <w:r w:rsidR="00282055">
        <w:t xml:space="preserve"> </w:t>
      </w:r>
      <w:proofErr w:type="spellStart"/>
      <w:r w:rsidR="00282055">
        <w:t>sus</w:t>
      </w:r>
      <w:proofErr w:type="spellEnd"/>
      <w:r w:rsidR="00282055">
        <w:t xml:space="preserve">, </w:t>
      </w:r>
      <w:proofErr w:type="spellStart"/>
      <w:r w:rsidR="00282055">
        <w:t>aduc</w:t>
      </w:r>
      <w:proofErr w:type="spellEnd"/>
      <w:r w:rsidR="00282055">
        <w:t xml:space="preserve"> </w:t>
      </w:r>
      <w:proofErr w:type="spellStart"/>
      <w:r w:rsidR="00282055">
        <w:t>următoarele</w:t>
      </w:r>
      <w:proofErr w:type="spellEnd"/>
      <w:r w:rsidR="00282055">
        <w:t xml:space="preserve"> </w:t>
      </w:r>
      <w:proofErr w:type="spellStart"/>
      <w:r w:rsidR="00282055">
        <w:t>beneficii</w:t>
      </w:r>
      <w:proofErr w:type="spellEnd"/>
      <w:r w:rsidR="00282055">
        <w:t xml:space="preserve"> </w:t>
      </w:r>
      <w:proofErr w:type="spellStart"/>
      <w:r w:rsidR="00282055">
        <w:t>pentru</w:t>
      </w:r>
      <w:proofErr w:type="spellEnd"/>
      <w:r w:rsidR="00282055">
        <w:t xml:space="preserve"> </w:t>
      </w:r>
      <w:proofErr w:type="spellStart"/>
      <w:r w:rsidR="00282055">
        <w:t>comunitatea</w:t>
      </w:r>
      <w:proofErr w:type="spellEnd"/>
      <w:r w:rsidR="00282055">
        <w:t xml:space="preserve"> </w:t>
      </w:r>
      <w:proofErr w:type="spellStart"/>
      <w:proofErr w:type="gramStart"/>
      <w:r w:rsidR="00282055">
        <w:t>urbană</w:t>
      </w:r>
      <w:proofErr w:type="spellEnd"/>
      <w:proofErr w:type="gramEnd"/>
      <w:r w:rsidR="00282055">
        <w:t xml:space="preserve">: </w:t>
      </w:r>
    </w:p>
    <w:p w:rsidR="00890920" w:rsidRDefault="005D7539" w:rsidP="00654AA4">
      <w:pPr>
        <w:pStyle w:val="ListParagraph"/>
        <w:numPr>
          <w:ilvl w:val="0"/>
          <w:numId w:val="27"/>
        </w:numPr>
        <w:tabs>
          <w:tab w:val="left" w:pos="450"/>
        </w:tabs>
        <w:spacing w:after="80" w:line="360" w:lineRule="auto"/>
        <w:ind w:left="0" w:firstLine="0"/>
        <w:jc w:val="both"/>
      </w:pPr>
      <w:proofErr w:type="spellStart"/>
      <w:r>
        <w:t>suport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atragerea</w:t>
      </w:r>
      <w:proofErr w:type="spellEnd"/>
      <w:r>
        <w:t xml:space="preserve"> de </w:t>
      </w:r>
      <w:proofErr w:type="spellStart"/>
      <w:r>
        <w:t>finanțări</w:t>
      </w:r>
      <w:proofErr w:type="spellEnd"/>
      <w:r>
        <w:t xml:space="preserve"> (ne)</w:t>
      </w:r>
      <w:proofErr w:type="spellStart"/>
      <w:r>
        <w:t>rambursabile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modernizarea</w:t>
      </w:r>
      <w:proofErr w:type="spellEnd"/>
      <w:r w:rsidR="008E0CF5">
        <w:t xml:space="preserve"> </w:t>
      </w:r>
      <w:proofErr w:type="spellStart"/>
      <w:r w:rsidR="008E0CF5">
        <w:t>clădirilor</w:t>
      </w:r>
      <w:proofErr w:type="spellEnd"/>
      <w:r w:rsidR="008E0CF5">
        <w:t xml:space="preserve"> </w:t>
      </w:r>
      <w:proofErr w:type="spellStart"/>
      <w:r w:rsidR="008E0CF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="008E0CF5">
        <w:t>creșterea</w:t>
      </w:r>
      <w:proofErr w:type="spellEnd"/>
      <w:r w:rsidR="008E0CF5">
        <w:t xml:space="preserve"> </w:t>
      </w:r>
      <w:proofErr w:type="spellStart"/>
      <w:r w:rsidR="008E0CF5">
        <w:t>confortului</w:t>
      </w:r>
      <w:proofErr w:type="spellEnd"/>
      <w:r w:rsidR="008E0CF5">
        <w:t xml:space="preserve"> microclimatic </w:t>
      </w:r>
      <w:proofErr w:type="spellStart"/>
      <w:r w:rsidR="008E0CF5">
        <w:t>în</w:t>
      </w:r>
      <w:proofErr w:type="spellEnd"/>
      <w:r w:rsidR="008E0CF5">
        <w:t xml:space="preserve"> </w:t>
      </w:r>
      <w:proofErr w:type="spellStart"/>
      <w:r w:rsidR="008E0CF5">
        <w:t>acestea</w:t>
      </w:r>
      <w:proofErr w:type="spellEnd"/>
      <w:r>
        <w:t xml:space="preserve">; </w:t>
      </w:r>
    </w:p>
    <w:p w:rsidR="00890920" w:rsidRDefault="005D7539" w:rsidP="00654AA4">
      <w:pPr>
        <w:pStyle w:val="ListParagraph"/>
        <w:numPr>
          <w:ilvl w:val="0"/>
          <w:numId w:val="27"/>
        </w:numPr>
        <w:tabs>
          <w:tab w:val="left" w:pos="450"/>
        </w:tabs>
        <w:spacing w:after="80" w:line="360" w:lineRule="auto"/>
        <w:ind w:left="0" w:firstLine="0"/>
        <w:jc w:val="both"/>
      </w:pPr>
      <w:proofErr w:type="spellStart"/>
      <w:r>
        <w:t>evaluări</w:t>
      </w:r>
      <w:proofErr w:type="spellEnd"/>
      <w:r>
        <w:t xml:space="preserve"> </w:t>
      </w:r>
      <w:proofErr w:type="spellStart"/>
      <w:r>
        <w:t>energetice</w:t>
      </w:r>
      <w:proofErr w:type="spellEnd"/>
      <w:r>
        <w:t xml:space="preserve"> i</w:t>
      </w:r>
      <w:r w:rsidR="008E0CF5">
        <w:t xml:space="preserve">nterne </w:t>
      </w:r>
      <w:proofErr w:type="spellStart"/>
      <w:r w:rsidR="008E0CF5">
        <w:t>și</w:t>
      </w:r>
      <w:proofErr w:type="spellEnd"/>
      <w:r w:rsidR="008E0CF5">
        <w:t xml:space="preserve"> </w:t>
      </w:r>
      <w:proofErr w:type="spellStart"/>
      <w:r w:rsidR="008E0CF5">
        <w:t>măsurarea</w:t>
      </w:r>
      <w:proofErr w:type="spellEnd"/>
      <w:r w:rsidR="008E0CF5">
        <w:t xml:space="preserve"> </w:t>
      </w:r>
      <w:proofErr w:type="spellStart"/>
      <w:r w:rsidR="008E0CF5">
        <w:t>economiilor</w:t>
      </w:r>
      <w:proofErr w:type="spellEnd"/>
      <w:r w:rsidR="008E0CF5">
        <w:t xml:space="preserve"> de </w:t>
      </w:r>
      <w:proofErr w:type="spellStart"/>
      <w:r w:rsidR="008E0CF5">
        <w:t>energi</w:t>
      </w:r>
      <w:r>
        <w:t>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implementate</w:t>
      </w:r>
      <w:proofErr w:type="spellEnd"/>
      <w:r>
        <w:t xml:space="preserve">; </w:t>
      </w:r>
    </w:p>
    <w:p w:rsidR="00890920" w:rsidRDefault="005D7539" w:rsidP="00654AA4">
      <w:pPr>
        <w:pStyle w:val="ListParagraph"/>
        <w:numPr>
          <w:ilvl w:val="0"/>
          <w:numId w:val="27"/>
        </w:numPr>
        <w:tabs>
          <w:tab w:val="left" w:pos="450"/>
        </w:tabs>
        <w:spacing w:after="80" w:line="360" w:lineRule="auto"/>
        <w:ind w:left="0" w:firstLine="0"/>
        <w:jc w:val="both"/>
      </w:pPr>
      <w:proofErr w:type="spellStart"/>
      <w:r>
        <w:t>standarde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obținere</w:t>
      </w:r>
      <w:proofErr w:type="spellEnd"/>
      <w:r>
        <w:t xml:space="preserve"> a </w:t>
      </w:r>
      <w:proofErr w:type="spellStart"/>
      <w:r>
        <w:t>performanței</w:t>
      </w:r>
      <w:proofErr w:type="spellEnd"/>
      <w:r>
        <w:t xml:space="preserve"> </w:t>
      </w:r>
      <w:proofErr w:type="spellStart"/>
      <w:r>
        <w:t>energetice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planificare</w:t>
      </w:r>
      <w:proofErr w:type="spellEnd"/>
      <w:r>
        <w:t xml:space="preserve"> </w:t>
      </w:r>
      <w:proofErr w:type="spellStart"/>
      <w:r>
        <w:t>energetică</w:t>
      </w:r>
      <w:proofErr w:type="spellEnd"/>
      <w:r>
        <w:t xml:space="preserve"> </w:t>
      </w:r>
      <w:proofErr w:type="spellStart"/>
      <w:r>
        <w:t>urbană</w:t>
      </w:r>
      <w:proofErr w:type="spellEnd"/>
      <w:r>
        <w:t xml:space="preserve">; </w:t>
      </w:r>
    </w:p>
    <w:p w:rsidR="00FA136F" w:rsidRDefault="005D7539" w:rsidP="00654AA4">
      <w:pPr>
        <w:pStyle w:val="ListParagraph"/>
        <w:numPr>
          <w:ilvl w:val="0"/>
          <w:numId w:val="27"/>
        </w:numPr>
        <w:tabs>
          <w:tab w:val="left" w:pos="450"/>
        </w:tabs>
        <w:spacing w:after="80" w:line="360" w:lineRule="auto"/>
        <w:ind w:left="0" w:firstLine="0"/>
        <w:jc w:val="both"/>
      </w:pPr>
      <w:proofErr w:type="spellStart"/>
      <w:proofErr w:type="gramStart"/>
      <w:r>
        <w:t>facilitarea</w:t>
      </w:r>
      <w:proofErr w:type="spellEnd"/>
      <w:proofErr w:type="gramEnd"/>
      <w:r>
        <w:t xml:space="preserve"> </w:t>
      </w:r>
      <w:proofErr w:type="spellStart"/>
      <w:r>
        <w:t>dialogului</w:t>
      </w:r>
      <w:proofErr w:type="spellEnd"/>
      <w:r>
        <w:t xml:space="preserve"> cu </w:t>
      </w:r>
      <w:proofErr w:type="spellStart"/>
      <w:r>
        <w:t>specialiștii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</w:t>
      </w:r>
      <w:bookmarkStart w:id="0" w:name="_GoBack"/>
      <w:bookmarkEnd w:id="0"/>
      <w:r>
        <w:t>oniștii</w:t>
      </w:r>
      <w:proofErr w:type="spellEnd"/>
      <w:r>
        <w:t xml:space="preserve"> din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construcțiilor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energetic, care </w:t>
      </w:r>
      <w:proofErr w:type="spellStart"/>
      <w:r>
        <w:t>dezvoltă</w:t>
      </w:r>
      <w:proofErr w:type="spellEnd"/>
      <w:r>
        <w:t xml:space="preserve"> </w:t>
      </w:r>
      <w:proofErr w:type="spellStart"/>
      <w:r>
        <w:t>infrastructura</w:t>
      </w:r>
      <w:proofErr w:type="spellEnd"/>
      <w:r>
        <w:t xml:space="preserve"> </w:t>
      </w:r>
      <w:proofErr w:type="spellStart"/>
      <w:r>
        <w:t>urbană</w:t>
      </w:r>
      <w:proofErr w:type="spellEnd"/>
      <w:r w:rsidR="00AB5DA3">
        <w:t xml:space="preserve"> etc.</w:t>
      </w:r>
    </w:p>
    <w:p w:rsidR="00B67F88" w:rsidRDefault="0060638B" w:rsidP="00C00609">
      <w:pPr>
        <w:spacing w:after="80" w:line="360" w:lineRule="auto"/>
        <w:ind w:firstLine="720"/>
        <w:jc w:val="both"/>
      </w:pPr>
      <w:proofErr w:type="spellStart"/>
      <w:r>
        <w:t>Acestea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 w:rsidR="006435DD">
        <w:t>câteva</w:t>
      </w:r>
      <w:proofErr w:type="spellEnd"/>
      <w:r w:rsidR="006435DD">
        <w:t xml:space="preserve"> </w:t>
      </w:r>
      <w:proofErr w:type="spellStart"/>
      <w:r w:rsidR="006435DD">
        <w:t>obiective</w:t>
      </w:r>
      <w:proofErr w:type="spellEnd"/>
      <w:r w:rsidR="006435DD">
        <w:t xml:space="preserve"> </w:t>
      </w:r>
      <w:proofErr w:type="spellStart"/>
      <w:r w:rsidR="006435DD">
        <w:t>și</w:t>
      </w:r>
      <w:proofErr w:type="spellEnd"/>
      <w:r w:rsidR="006435DD">
        <w:t xml:space="preserve"> </w:t>
      </w:r>
      <w:proofErr w:type="spellStart"/>
      <w:r w:rsidR="006435DD">
        <w:t>acțiuni</w:t>
      </w:r>
      <w:proofErr w:type="spellEnd"/>
      <w:r w:rsidR="006435DD">
        <w:t xml:space="preserve"> ca</w:t>
      </w:r>
      <w:r w:rsidR="008E0CF5">
        <w:t xml:space="preserve">re pot fi </w:t>
      </w:r>
      <w:proofErr w:type="spellStart"/>
      <w:r w:rsidR="008E0CF5">
        <w:t>puse</w:t>
      </w:r>
      <w:proofErr w:type="spellEnd"/>
      <w:r w:rsidR="008E0CF5">
        <w:t xml:space="preserve"> </w:t>
      </w:r>
      <w:proofErr w:type="spellStart"/>
      <w:r w:rsidR="008E0CF5">
        <w:t>în</w:t>
      </w:r>
      <w:proofErr w:type="spellEnd"/>
      <w:r w:rsidR="008E0CF5">
        <w:t xml:space="preserve"> </w:t>
      </w:r>
      <w:proofErr w:type="spellStart"/>
      <w:r w:rsidR="008E0CF5">
        <w:t>practică</w:t>
      </w:r>
      <w:proofErr w:type="spellEnd"/>
      <w:r w:rsidR="008E0CF5">
        <w:t xml:space="preserve"> </w:t>
      </w:r>
      <w:proofErr w:type="spellStart"/>
      <w:r w:rsidR="008E0CF5">
        <w:t>și</w:t>
      </w:r>
      <w:proofErr w:type="spellEnd"/>
      <w:r w:rsidR="008E0CF5">
        <w:t xml:space="preserve"> </w:t>
      </w:r>
      <w:proofErr w:type="spellStart"/>
      <w:r w:rsidR="008E0CF5">
        <w:t>aici</w:t>
      </w:r>
      <w:proofErr w:type="spellEnd"/>
      <w:r w:rsidR="008E0CF5">
        <w:t xml:space="preserve"> </w:t>
      </w:r>
      <w:proofErr w:type="spellStart"/>
      <w:r w:rsidR="008E0CF5">
        <w:t>în</w:t>
      </w:r>
      <w:proofErr w:type="spellEnd"/>
      <w:r w:rsidR="00881762">
        <w:t xml:space="preserve"> </w:t>
      </w:r>
      <w:r w:rsidRPr="0060638B">
        <w:t>Alba Iulia</w:t>
      </w:r>
      <w:r w:rsidR="006435DD">
        <w:t xml:space="preserve">, </w:t>
      </w:r>
      <w:proofErr w:type="spellStart"/>
      <w:r w:rsidR="006435DD">
        <w:t>prin</w:t>
      </w:r>
      <w:proofErr w:type="spellEnd"/>
      <w:r w:rsidR="006435DD">
        <w:t xml:space="preserve"> </w:t>
      </w:r>
      <w:proofErr w:type="spellStart"/>
      <w:r w:rsidR="006435DD">
        <w:t>decizia</w:t>
      </w:r>
      <w:proofErr w:type="spellEnd"/>
      <w:r w:rsidR="006435DD">
        <w:t xml:space="preserve"> </w:t>
      </w:r>
      <w:proofErr w:type="spellStart"/>
      <w:r w:rsidR="006435DD">
        <w:t>factorilor</w:t>
      </w:r>
      <w:proofErr w:type="spellEnd"/>
      <w:r w:rsidR="006435DD">
        <w:t xml:space="preserve"> </w:t>
      </w:r>
      <w:proofErr w:type="spellStart"/>
      <w:r w:rsidR="006435DD">
        <w:t>politici</w:t>
      </w:r>
      <w:proofErr w:type="spellEnd"/>
      <w:r w:rsidR="006435DD">
        <w:t xml:space="preserve"> </w:t>
      </w:r>
      <w:proofErr w:type="spellStart"/>
      <w:r w:rsidR="006435DD">
        <w:t>și</w:t>
      </w:r>
      <w:proofErr w:type="spellEnd"/>
      <w:r w:rsidR="006435DD">
        <w:t xml:space="preserve"> cu </w:t>
      </w:r>
      <w:proofErr w:type="spellStart"/>
      <w:r w:rsidR="006435DD">
        <w:t>suportul</w:t>
      </w:r>
      <w:proofErr w:type="spellEnd"/>
      <w:r w:rsidR="006435DD">
        <w:t xml:space="preserve"> </w:t>
      </w:r>
      <w:proofErr w:type="spellStart"/>
      <w:r w:rsidR="006435DD">
        <w:t>tehnic</w:t>
      </w:r>
      <w:proofErr w:type="spellEnd"/>
      <w:r w:rsidR="006435DD">
        <w:t xml:space="preserve"> </w:t>
      </w:r>
      <w:proofErr w:type="spellStart"/>
      <w:r w:rsidR="006435DD">
        <w:t>deplin</w:t>
      </w:r>
      <w:proofErr w:type="spellEnd"/>
      <w:r w:rsidR="006435DD">
        <w:t xml:space="preserve"> al </w:t>
      </w:r>
      <w:proofErr w:type="spellStart"/>
      <w:r w:rsidR="006435DD">
        <w:t>specialiștilo</w:t>
      </w:r>
      <w:r w:rsidR="008E0CF5">
        <w:t>r</w:t>
      </w:r>
      <w:proofErr w:type="spellEnd"/>
      <w:r w:rsidR="008E0CF5">
        <w:t xml:space="preserve"> </w:t>
      </w:r>
      <w:proofErr w:type="spellStart"/>
      <w:r w:rsidR="008E0CF5">
        <w:t>în</w:t>
      </w:r>
      <w:proofErr w:type="spellEnd"/>
      <w:r w:rsidR="008E0CF5">
        <w:t xml:space="preserve"> management energetic urban,</w:t>
      </w:r>
      <w:r w:rsidR="006435DD">
        <w:t xml:space="preserve"> </w:t>
      </w:r>
      <w:proofErr w:type="spellStart"/>
      <w:r w:rsidR="006435DD">
        <w:t>și</w:t>
      </w:r>
      <w:proofErr w:type="spellEnd"/>
      <w:r w:rsidR="006435DD">
        <w:t xml:space="preserve"> care </w:t>
      </w:r>
      <w:proofErr w:type="spellStart"/>
      <w:r w:rsidR="006435DD">
        <w:t>prin</w:t>
      </w:r>
      <w:proofErr w:type="spellEnd"/>
      <w:r w:rsidR="006435DD">
        <w:t xml:space="preserve"> </w:t>
      </w:r>
      <w:proofErr w:type="spellStart"/>
      <w:r w:rsidR="006435DD">
        <w:t>investiții</w:t>
      </w:r>
      <w:proofErr w:type="spellEnd"/>
      <w:r w:rsidR="006435DD">
        <w:t xml:space="preserve"> </w:t>
      </w:r>
      <w:proofErr w:type="spellStart"/>
      <w:r w:rsidR="006435DD">
        <w:t>și</w:t>
      </w:r>
      <w:proofErr w:type="spellEnd"/>
      <w:r w:rsidR="006435DD">
        <w:t xml:space="preserve"> </w:t>
      </w:r>
      <w:proofErr w:type="spellStart"/>
      <w:r w:rsidR="006435DD">
        <w:t>forță</w:t>
      </w:r>
      <w:proofErr w:type="spellEnd"/>
      <w:r w:rsidR="006435DD">
        <w:t xml:space="preserve"> de </w:t>
      </w:r>
      <w:proofErr w:type="spellStart"/>
      <w:r w:rsidR="006435DD">
        <w:t>muncă</w:t>
      </w:r>
      <w:proofErr w:type="spellEnd"/>
      <w:r w:rsidR="006435DD">
        <w:t xml:space="preserve"> bine </w:t>
      </w:r>
      <w:proofErr w:type="spellStart"/>
      <w:r w:rsidR="006435DD">
        <w:t>specializată</w:t>
      </w:r>
      <w:proofErr w:type="spellEnd"/>
      <w:r w:rsidR="006435DD">
        <w:t xml:space="preserve">, pot </w:t>
      </w:r>
      <w:proofErr w:type="spellStart"/>
      <w:r w:rsidR="006435DD">
        <w:t>contribui</w:t>
      </w:r>
      <w:proofErr w:type="spellEnd"/>
      <w:r w:rsidR="006435DD">
        <w:t xml:space="preserve"> la </w:t>
      </w:r>
      <w:proofErr w:type="spellStart"/>
      <w:r w:rsidR="006435DD">
        <w:t>creșterea</w:t>
      </w:r>
      <w:proofErr w:type="spellEnd"/>
      <w:r w:rsidR="006435DD">
        <w:t xml:space="preserve"> </w:t>
      </w:r>
      <w:proofErr w:type="spellStart"/>
      <w:r w:rsidR="006435DD">
        <w:t>prosperității</w:t>
      </w:r>
      <w:proofErr w:type="spellEnd"/>
      <w:r w:rsidR="006435DD">
        <w:t xml:space="preserve"> </w:t>
      </w:r>
      <w:proofErr w:type="spellStart"/>
      <w:r w:rsidR="00C00609">
        <w:t>acestei</w:t>
      </w:r>
      <w:proofErr w:type="spellEnd"/>
      <w:r w:rsidR="006435DD">
        <w:t xml:space="preserve"> </w:t>
      </w:r>
      <w:proofErr w:type="spellStart"/>
      <w:r w:rsidR="006435DD">
        <w:t>comunit</w:t>
      </w:r>
      <w:r w:rsidR="00C00609">
        <w:t>ăți</w:t>
      </w:r>
      <w:proofErr w:type="spellEnd"/>
      <w:r w:rsidR="00C00609">
        <w:t xml:space="preserve"> urbane </w:t>
      </w:r>
      <w:proofErr w:type="spellStart"/>
      <w:r w:rsidR="00C00609">
        <w:t>și</w:t>
      </w:r>
      <w:proofErr w:type="spellEnd"/>
      <w:r w:rsidR="00C00609">
        <w:t xml:space="preserve"> la </w:t>
      </w:r>
      <w:proofErr w:type="spellStart"/>
      <w:r w:rsidR="00C00609">
        <w:t>dezvoltarea</w:t>
      </w:r>
      <w:proofErr w:type="spellEnd"/>
      <w:r w:rsidR="00C00609">
        <w:t xml:space="preserve"> </w:t>
      </w:r>
      <w:proofErr w:type="spellStart"/>
      <w:r w:rsidR="00C00609">
        <w:t>ei</w:t>
      </w:r>
      <w:proofErr w:type="spellEnd"/>
      <w:r w:rsidR="006435DD">
        <w:t xml:space="preserve"> </w:t>
      </w:r>
      <w:proofErr w:type="spellStart"/>
      <w:r w:rsidR="006435DD">
        <w:t>durabilă</w:t>
      </w:r>
      <w:proofErr w:type="spellEnd"/>
      <w:r w:rsidR="006435DD">
        <w:t xml:space="preserve">. </w:t>
      </w:r>
    </w:p>
    <w:p w:rsidR="00B67F88" w:rsidRDefault="00B67F88" w:rsidP="00B67F88">
      <w:pPr>
        <w:spacing w:after="0" w:line="240" w:lineRule="auto"/>
        <w:jc w:val="both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Ing</w:t>
      </w:r>
      <w:proofErr w:type="spellEnd"/>
      <w:r>
        <w:rPr>
          <w:b/>
        </w:rPr>
        <w:t>. Andrei CECLAN</w:t>
      </w:r>
    </w:p>
    <w:p w:rsidR="00B67F88" w:rsidRDefault="00B67F88" w:rsidP="00B67F88">
      <w:pPr>
        <w:spacing w:after="0" w:line="240" w:lineRule="auto"/>
        <w:jc w:val="both"/>
        <w:rPr>
          <w:b/>
        </w:rPr>
      </w:pPr>
      <w:r>
        <w:rPr>
          <w:b/>
        </w:rPr>
        <w:t>Manager energetic urban</w:t>
      </w:r>
    </w:p>
    <w:p w:rsidR="00AC6FE7" w:rsidRDefault="00AC6FE7" w:rsidP="00B67F88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Centrul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Resurse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Eficiență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Energetică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Schimbări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Climatice</w:t>
      </w:r>
      <w:proofErr w:type="spellEnd"/>
      <w:r>
        <w:rPr>
          <w:b/>
        </w:rPr>
        <w:t xml:space="preserve"> – CREESC</w:t>
      </w:r>
    </w:p>
    <w:p w:rsidR="00AC6FE7" w:rsidRPr="00B67F88" w:rsidRDefault="00AC6FE7" w:rsidP="00B67F88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Universitatea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Tehnică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Cluj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Napoca</w:t>
      </w:r>
      <w:proofErr w:type="spellEnd"/>
      <w:r>
        <w:rPr>
          <w:b/>
        </w:rPr>
        <w:t xml:space="preserve"> </w:t>
      </w:r>
      <w:r w:rsidR="00654AA4">
        <w:rPr>
          <w:b/>
        </w:rPr>
        <w:t xml:space="preserve">– UTCN </w:t>
      </w:r>
    </w:p>
    <w:p w:rsidR="000A0F9B" w:rsidRDefault="000A0F9B" w:rsidP="00CD1135">
      <w:pPr>
        <w:jc w:val="both"/>
      </w:pPr>
    </w:p>
    <w:sectPr w:rsidR="000A0F9B" w:rsidSect="000A0F9B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C8" w:rsidRDefault="00B114C8">
      <w:pPr>
        <w:spacing w:after="0" w:line="240" w:lineRule="auto"/>
      </w:pPr>
      <w:r>
        <w:separator/>
      </w:r>
    </w:p>
  </w:endnote>
  <w:endnote w:type="continuationSeparator" w:id="0">
    <w:p w:rsidR="00B114C8" w:rsidRDefault="00B1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4C8" w:rsidRDefault="00B114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3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C8" w:rsidRDefault="00B114C8">
      <w:pPr>
        <w:spacing w:after="0" w:line="240" w:lineRule="auto"/>
      </w:pPr>
      <w:r>
        <w:separator/>
      </w:r>
    </w:p>
  </w:footnote>
  <w:footnote w:type="continuationSeparator" w:id="0">
    <w:p w:rsidR="00B114C8" w:rsidRDefault="00B1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52B66"/>
    <w:multiLevelType w:val="hybridMultilevel"/>
    <w:tmpl w:val="43C409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2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6F"/>
    <w:rsid w:val="00065375"/>
    <w:rsid w:val="000A0F9B"/>
    <w:rsid w:val="000A7EF6"/>
    <w:rsid w:val="000F36C8"/>
    <w:rsid w:val="001154B5"/>
    <w:rsid w:val="00123E1E"/>
    <w:rsid w:val="0013591F"/>
    <w:rsid w:val="00164ECB"/>
    <w:rsid w:val="00216BF8"/>
    <w:rsid w:val="0024640E"/>
    <w:rsid w:val="0027656A"/>
    <w:rsid w:val="00282055"/>
    <w:rsid w:val="00284BFB"/>
    <w:rsid w:val="00295F00"/>
    <w:rsid w:val="002A3D83"/>
    <w:rsid w:val="002C1B16"/>
    <w:rsid w:val="00371B51"/>
    <w:rsid w:val="004B5E53"/>
    <w:rsid w:val="00593C34"/>
    <w:rsid w:val="005B3025"/>
    <w:rsid w:val="005B5191"/>
    <w:rsid w:val="005B51B0"/>
    <w:rsid w:val="005D7539"/>
    <w:rsid w:val="005E1404"/>
    <w:rsid w:val="005F5D27"/>
    <w:rsid w:val="0060638B"/>
    <w:rsid w:val="006435DD"/>
    <w:rsid w:val="00654AA4"/>
    <w:rsid w:val="00695D20"/>
    <w:rsid w:val="00712F2C"/>
    <w:rsid w:val="007377AC"/>
    <w:rsid w:val="00737955"/>
    <w:rsid w:val="0074056B"/>
    <w:rsid w:val="00771F16"/>
    <w:rsid w:val="0078294C"/>
    <w:rsid w:val="007D481F"/>
    <w:rsid w:val="008527B0"/>
    <w:rsid w:val="00881762"/>
    <w:rsid w:val="00890920"/>
    <w:rsid w:val="00897599"/>
    <w:rsid w:val="008B6008"/>
    <w:rsid w:val="008E0CF5"/>
    <w:rsid w:val="00912192"/>
    <w:rsid w:val="009371FE"/>
    <w:rsid w:val="00971781"/>
    <w:rsid w:val="00971DEC"/>
    <w:rsid w:val="009D406F"/>
    <w:rsid w:val="00AB5DA3"/>
    <w:rsid w:val="00AC6FE7"/>
    <w:rsid w:val="00B114C8"/>
    <w:rsid w:val="00B64B70"/>
    <w:rsid w:val="00B66857"/>
    <w:rsid w:val="00B67F88"/>
    <w:rsid w:val="00B84B12"/>
    <w:rsid w:val="00BA3B94"/>
    <w:rsid w:val="00C00609"/>
    <w:rsid w:val="00C07BE9"/>
    <w:rsid w:val="00C1508C"/>
    <w:rsid w:val="00CD1135"/>
    <w:rsid w:val="00D87342"/>
    <w:rsid w:val="00DB1D72"/>
    <w:rsid w:val="00E13F90"/>
    <w:rsid w:val="00EE2260"/>
    <w:rsid w:val="00F9577D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890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89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es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i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1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Madalina Petrisor</cp:lastModifiedBy>
  <cp:revision>2</cp:revision>
  <dcterms:created xsi:type="dcterms:W3CDTF">2017-01-30T10:46:00Z</dcterms:created>
  <dcterms:modified xsi:type="dcterms:W3CDTF">2017-01-30T10:46:00Z</dcterms:modified>
</cp:coreProperties>
</file>