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16" w:rsidRPr="00962DB3" w:rsidRDefault="00B11B16" w:rsidP="00B11B16">
      <w:pPr>
        <w:jc w:val="both"/>
        <w:rPr>
          <w:rFonts w:asciiTheme="minorHAnsi" w:hAnsiTheme="minorHAnsi" w:cstheme="minorHAnsi"/>
          <w:b/>
          <w:lang w:val="ro-RO"/>
        </w:rPr>
      </w:pPr>
    </w:p>
    <w:p w:rsidR="00B11B16" w:rsidRPr="00962DB3" w:rsidRDefault="00B11B16" w:rsidP="00B11B16">
      <w:pPr>
        <w:rPr>
          <w:rFonts w:asciiTheme="minorHAnsi" w:hAnsiTheme="minorHAnsi" w:cstheme="minorHAnsi"/>
        </w:rPr>
      </w:pPr>
      <w:proofErr w:type="spellStart"/>
      <w:r w:rsidRPr="00962DB3">
        <w:rPr>
          <w:rFonts w:asciiTheme="minorHAnsi" w:hAnsiTheme="minorHAnsi" w:cstheme="minorHAnsi"/>
          <w:b/>
        </w:rPr>
        <w:t>Articol</w:t>
      </w:r>
      <w:proofErr w:type="spellEnd"/>
      <w:r w:rsidRPr="00962DB3">
        <w:rPr>
          <w:rFonts w:asciiTheme="minorHAnsi" w:hAnsiTheme="minorHAnsi" w:cstheme="minorHAnsi"/>
          <w:b/>
        </w:rPr>
        <w:t xml:space="preserve"> </w:t>
      </w:r>
      <w:proofErr w:type="spellStart"/>
      <w:r w:rsidRPr="00962DB3">
        <w:rPr>
          <w:rFonts w:asciiTheme="minorHAnsi" w:hAnsiTheme="minorHAnsi" w:cstheme="minorHAnsi"/>
          <w:b/>
        </w:rPr>
        <w:t>redactat</w:t>
      </w:r>
      <w:proofErr w:type="spellEnd"/>
      <w:r w:rsidRPr="00962DB3">
        <w:rPr>
          <w:rFonts w:asciiTheme="minorHAnsi" w:hAnsiTheme="minorHAnsi" w:cstheme="minorHAnsi"/>
          <w:b/>
        </w:rPr>
        <w:t xml:space="preserve"> </w:t>
      </w:r>
      <w:proofErr w:type="spellStart"/>
      <w:r w:rsidRPr="00962DB3">
        <w:rPr>
          <w:rFonts w:asciiTheme="minorHAnsi" w:hAnsiTheme="minorHAnsi" w:cstheme="minorHAnsi"/>
          <w:b/>
        </w:rPr>
        <w:t>pentru</w:t>
      </w:r>
      <w:proofErr w:type="spellEnd"/>
      <w:r w:rsidRPr="00962DB3">
        <w:rPr>
          <w:rFonts w:asciiTheme="minorHAnsi" w:hAnsiTheme="minorHAnsi" w:cstheme="minorHAnsi"/>
          <w:b/>
        </w:rPr>
        <w:t xml:space="preserve">: </w:t>
      </w:r>
      <w:proofErr w:type="spellStart"/>
      <w:r w:rsidR="00BB0679">
        <w:rPr>
          <w:rFonts w:asciiTheme="minorHAnsi" w:hAnsiTheme="minorHAnsi" w:cstheme="minorHAnsi"/>
          <w:b/>
        </w:rPr>
        <w:t>Ziarul</w:t>
      </w:r>
      <w:proofErr w:type="spellEnd"/>
      <w:r w:rsidR="00BB0679">
        <w:rPr>
          <w:rFonts w:asciiTheme="minorHAnsi" w:hAnsiTheme="minorHAnsi" w:cstheme="minorHAnsi"/>
          <w:b/>
        </w:rPr>
        <w:t xml:space="preserve"> Unirea</w:t>
      </w:r>
      <w:bookmarkStart w:id="0" w:name="_GoBack"/>
      <w:bookmarkEnd w:id="0"/>
      <w:r w:rsidRPr="00962DB3">
        <w:rPr>
          <w:rFonts w:asciiTheme="minorHAnsi" w:hAnsiTheme="minorHAnsi" w:cstheme="minorHAnsi"/>
          <w:b/>
        </w:rPr>
        <w:br/>
      </w:r>
      <w:r w:rsidR="002B0C70">
        <w:rPr>
          <w:rFonts w:asciiTheme="minorHAnsi" w:hAnsiTheme="minorHAnsi" w:cstheme="minorHAnsi"/>
        </w:rPr>
        <w:t>10</w:t>
      </w:r>
      <w:r w:rsidRPr="00962DB3">
        <w:rPr>
          <w:rFonts w:asciiTheme="minorHAnsi" w:hAnsiTheme="minorHAnsi" w:cstheme="minorHAnsi"/>
        </w:rPr>
        <w:t xml:space="preserve"> </w:t>
      </w:r>
      <w:proofErr w:type="spellStart"/>
      <w:r w:rsidRPr="00962DB3">
        <w:rPr>
          <w:rFonts w:asciiTheme="minorHAnsi" w:hAnsiTheme="minorHAnsi" w:cstheme="minorHAnsi"/>
        </w:rPr>
        <w:t>Decembrie</w:t>
      </w:r>
      <w:proofErr w:type="spellEnd"/>
      <w:r w:rsidRPr="00962DB3">
        <w:rPr>
          <w:rFonts w:asciiTheme="minorHAnsi" w:hAnsiTheme="minorHAnsi" w:cstheme="minorHAnsi"/>
        </w:rPr>
        <w:t xml:space="preserve"> 2015</w:t>
      </w:r>
      <w:r w:rsidRPr="00962DB3">
        <w:rPr>
          <w:rFonts w:asciiTheme="minorHAnsi" w:hAnsiTheme="minorHAnsi" w:cstheme="minorHAnsi"/>
        </w:rPr>
        <w:br/>
      </w:r>
      <w:proofErr w:type="spellStart"/>
      <w:r w:rsidRPr="00962DB3">
        <w:rPr>
          <w:rFonts w:asciiTheme="minorHAnsi" w:hAnsiTheme="minorHAnsi" w:cstheme="minorHAnsi"/>
        </w:rPr>
        <w:t>Pentru</w:t>
      </w:r>
      <w:proofErr w:type="spellEnd"/>
      <w:r w:rsidRPr="00962DB3">
        <w:rPr>
          <w:rFonts w:asciiTheme="minorHAnsi" w:hAnsiTheme="minorHAnsi" w:cstheme="minorHAnsi"/>
        </w:rPr>
        <w:t xml:space="preserve"> </w:t>
      </w:r>
      <w:proofErr w:type="spellStart"/>
      <w:r w:rsidRPr="00962DB3">
        <w:rPr>
          <w:rFonts w:asciiTheme="minorHAnsi" w:hAnsiTheme="minorHAnsi" w:cstheme="minorHAnsi"/>
        </w:rPr>
        <w:t>publicare</w:t>
      </w:r>
      <w:proofErr w:type="spellEnd"/>
      <w:r w:rsidRPr="00962DB3">
        <w:rPr>
          <w:rFonts w:asciiTheme="minorHAnsi" w:hAnsiTheme="minorHAnsi" w:cstheme="minorHAnsi"/>
        </w:rPr>
        <w:t xml:space="preserve"> </w:t>
      </w:r>
      <w:proofErr w:type="spellStart"/>
      <w:r w:rsidRPr="00962DB3">
        <w:rPr>
          <w:rFonts w:asciiTheme="minorHAnsi" w:hAnsiTheme="minorHAnsi" w:cstheme="minorHAnsi"/>
        </w:rPr>
        <w:t>imediată</w:t>
      </w:r>
      <w:proofErr w:type="spellEnd"/>
    </w:p>
    <w:p w:rsidR="00FF76E1" w:rsidRPr="00962DB3" w:rsidRDefault="00FF76E1" w:rsidP="00B11B16">
      <w:pPr>
        <w:rPr>
          <w:rFonts w:asciiTheme="minorHAnsi" w:hAnsiTheme="minorHAnsi" w:cstheme="minorHAnsi"/>
          <w:b/>
        </w:rPr>
      </w:pPr>
    </w:p>
    <w:p w:rsidR="00B11B16" w:rsidRPr="00962DB3" w:rsidRDefault="006D6AAE" w:rsidP="006D6AAE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  <w:t xml:space="preserve">Administratorul websiteului </w:t>
      </w:r>
      <w:r w:rsidR="005B3288"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  <w:t xml:space="preserve">va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  <w:t>răspunde pentru afirmațiile defăimătoare publicate</w:t>
      </w:r>
    </w:p>
    <w:p w:rsidR="00B11B16" w:rsidRPr="00962DB3" w:rsidRDefault="00B11B16" w:rsidP="00B11B16">
      <w:pPr>
        <w:rPr>
          <w:rFonts w:asciiTheme="minorHAnsi" w:hAnsiTheme="minorHAnsi" w:cstheme="minorHAnsi"/>
          <w:u w:val="single"/>
          <w:lang w:val="ro-RO"/>
        </w:rPr>
      </w:pPr>
    </w:p>
    <w:p w:rsidR="00B11B16" w:rsidRPr="00962DB3" w:rsidRDefault="00B11B16" w:rsidP="00B11B16">
      <w:pPr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ab/>
        <w:t xml:space="preserve">Recent a </w:t>
      </w:r>
      <w:r w:rsidR="00962DB3">
        <w:rPr>
          <w:rFonts w:asciiTheme="minorHAnsi" w:hAnsiTheme="minorHAnsi" w:cstheme="minorHAnsi"/>
          <w:lang w:val="ro-RO"/>
        </w:rPr>
        <w:t>fost redactată o hotărâre a Înaltei Curți de Casație și Justiție prin care se statuează faptul că indiferent de cine publică o afirmație defăimă</w:t>
      </w:r>
      <w:r w:rsidRPr="00962DB3">
        <w:rPr>
          <w:rFonts w:asciiTheme="minorHAnsi" w:hAnsiTheme="minorHAnsi" w:cstheme="minorHAnsi"/>
          <w:lang w:val="ro-RO"/>
        </w:rPr>
        <w:t>toare pe un site deschis comentariilor publicului,</w:t>
      </w:r>
      <w:r w:rsidR="00962DB3">
        <w:rPr>
          <w:rFonts w:asciiTheme="minorHAnsi" w:hAnsiTheme="minorHAnsi" w:cstheme="minorHAnsi"/>
          <w:lang w:val="ro-RO"/>
        </w:rPr>
        <w:t xml:space="preserve"> persoana care va fi considerată responsabilă</w:t>
      </w:r>
      <w:r w:rsidRPr="00962DB3">
        <w:rPr>
          <w:rFonts w:asciiTheme="minorHAnsi" w:hAnsiTheme="minorHAnsi" w:cstheme="minorHAnsi"/>
          <w:lang w:val="ro-RO"/>
        </w:rPr>
        <w:t xml:space="preserve"> este administratorul site</w:t>
      </w:r>
      <w:r w:rsidR="00962DB3">
        <w:rPr>
          <w:rFonts w:asciiTheme="minorHAnsi" w:hAnsiTheme="minorHAnsi" w:cstheme="minorHAnsi"/>
          <w:lang w:val="ro-RO"/>
        </w:rPr>
        <w:t>-</w:t>
      </w:r>
      <w:r w:rsidRPr="00962DB3">
        <w:rPr>
          <w:rFonts w:asciiTheme="minorHAnsi" w:hAnsiTheme="minorHAnsi" w:cstheme="minorHAnsi"/>
          <w:lang w:val="ro-RO"/>
        </w:rPr>
        <w:t>ului respectiv.</w:t>
      </w:r>
    </w:p>
    <w:p w:rsidR="00B11B16" w:rsidRPr="00962DB3" w:rsidRDefault="00BC12D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Trăim în epoca blog</w:t>
      </w:r>
      <w:r w:rsidR="00962DB3">
        <w:rPr>
          <w:rFonts w:asciiTheme="minorHAnsi" w:hAnsiTheme="minorHAnsi" w:cstheme="minorHAnsi"/>
          <w:lang w:val="ro-RO"/>
        </w:rPr>
        <w:t>-urilor, a publicaț</w:t>
      </w:r>
      <w:r w:rsidR="00B11B16" w:rsidRPr="00962DB3">
        <w:rPr>
          <w:rFonts w:asciiTheme="minorHAnsi" w:hAnsiTheme="minorHAnsi" w:cstheme="minorHAnsi"/>
          <w:lang w:val="ro-RO"/>
        </w:rPr>
        <w:t>iilor on-line</w:t>
      </w:r>
      <w:r w:rsidR="00962DB3">
        <w:rPr>
          <w:rFonts w:asciiTheme="minorHAnsi" w:hAnsiTheme="minorHAnsi" w:cstheme="minorHAnsi"/>
          <w:lang w:val="ro-RO"/>
        </w:rPr>
        <w:t>, a site-urilor de socializare și a reț</w:t>
      </w:r>
      <w:r w:rsidR="00B11B16" w:rsidRPr="00962DB3">
        <w:rPr>
          <w:rFonts w:asciiTheme="minorHAnsi" w:hAnsiTheme="minorHAnsi" w:cstheme="minorHAnsi"/>
          <w:lang w:val="ro-RO"/>
        </w:rPr>
        <w:t>elelor prof</w:t>
      </w:r>
      <w:r w:rsidR="00962DB3">
        <w:rPr>
          <w:rFonts w:asciiTheme="minorHAnsi" w:hAnsiTheme="minorHAnsi" w:cstheme="minorHAnsi"/>
          <w:lang w:val="ro-RO"/>
        </w:rPr>
        <w:t>esionale de networking on-line în care informațiile publicate sunt de esența formă</w:t>
      </w:r>
      <w:r w:rsidR="00B11B16" w:rsidRPr="00962DB3">
        <w:rPr>
          <w:rFonts w:asciiTheme="minorHAnsi" w:hAnsiTheme="minorHAnsi" w:cstheme="minorHAnsi"/>
          <w:lang w:val="ro-RO"/>
        </w:rPr>
        <w:t xml:space="preserve">rii opiniei publice cu privire la identitatea </w:t>
      </w:r>
      <w:r w:rsidR="00962DB3">
        <w:rPr>
          <w:rFonts w:asciiTheme="minorHAnsi" w:hAnsiTheme="minorHAnsi" w:cstheme="minorHAnsi"/>
          <w:lang w:val="ro-RO"/>
        </w:rPr>
        <w:t>și viața membrilor societăț</w:t>
      </w:r>
      <w:r w:rsidR="00B11B16" w:rsidRPr="00962DB3">
        <w:rPr>
          <w:rFonts w:asciiTheme="minorHAnsi" w:hAnsiTheme="minorHAnsi" w:cstheme="minorHAnsi"/>
          <w:lang w:val="ro-RO"/>
        </w:rPr>
        <w:t>ii.</w:t>
      </w:r>
    </w:p>
    <w:p w:rsidR="00B11B16" w:rsidRPr="00962DB3" w:rsidRDefault="00962DB3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Însă dacă aceste informații nu sunt adevărate? Sau mai rău, dacă sursele sunt nesigure și de rea - credință și prilejuiesc adevă</w:t>
      </w:r>
      <w:r w:rsidR="00B11B16" w:rsidRPr="00962DB3">
        <w:rPr>
          <w:rFonts w:asciiTheme="minorHAnsi" w:hAnsiTheme="minorHAnsi" w:cstheme="minorHAnsi"/>
          <w:lang w:val="ro-RO"/>
        </w:rPr>
        <w:t>rate dezba</w:t>
      </w:r>
      <w:r>
        <w:rPr>
          <w:rFonts w:asciiTheme="minorHAnsi" w:hAnsiTheme="minorHAnsi" w:cstheme="minorHAnsi"/>
          <w:lang w:val="ro-RO"/>
        </w:rPr>
        <w:t>teri on-line care conduc la defăimarea ș</w:t>
      </w:r>
      <w:r w:rsidR="00B11B16" w:rsidRPr="00962DB3">
        <w:rPr>
          <w:rFonts w:asciiTheme="minorHAnsi" w:hAnsiTheme="minorHAnsi" w:cstheme="minorHAnsi"/>
          <w:lang w:val="ro-RO"/>
        </w:rPr>
        <w:t>i atinger</w:t>
      </w:r>
      <w:r>
        <w:rPr>
          <w:rFonts w:asciiTheme="minorHAnsi" w:hAnsiTheme="minorHAnsi" w:cstheme="minorHAnsi"/>
          <w:lang w:val="ro-RO"/>
        </w:rPr>
        <w:t>ea imaginii unei persoane? Cui î</w:t>
      </w:r>
      <w:r w:rsidR="00B11B16" w:rsidRPr="00962DB3">
        <w:rPr>
          <w:rFonts w:asciiTheme="minorHAnsi" w:hAnsiTheme="minorHAnsi" w:cstheme="minorHAnsi"/>
          <w:lang w:val="ro-RO"/>
        </w:rPr>
        <w:t>i rev</w:t>
      </w:r>
      <w:r>
        <w:rPr>
          <w:rFonts w:asciiTheme="minorHAnsi" w:hAnsiTheme="minorHAnsi" w:cstheme="minorHAnsi"/>
          <w:lang w:val="ro-RO"/>
        </w:rPr>
        <w:t>ine responsabilitatea legală de a suporta ingerinț</w:t>
      </w:r>
      <w:r w:rsidR="00B11B16" w:rsidRPr="00962DB3">
        <w:rPr>
          <w:rFonts w:asciiTheme="minorHAnsi" w:hAnsiTheme="minorHAnsi" w:cstheme="minorHAnsi"/>
          <w:lang w:val="ro-RO"/>
        </w:rPr>
        <w:t>ele si eventualele prejudicii?</w:t>
      </w:r>
    </w:p>
    <w:p w:rsidR="00B11B16" w:rsidRPr="00962DB3" w:rsidRDefault="00962DB3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Pentru a afla răspunsurile la aceste întrebări am apel</w:t>
      </w:r>
      <w:r w:rsidR="004C7FC1">
        <w:rPr>
          <w:rFonts w:asciiTheme="minorHAnsi" w:hAnsiTheme="minorHAnsi" w:cstheme="minorHAnsi"/>
          <w:lang w:val="ro-RO"/>
        </w:rPr>
        <w:t>at la un specialist în ceea ce înseamnă dreptul la imagine, viață privată și publicitate defăimătoare, avocat Raluca Comă</w:t>
      </w:r>
      <w:r w:rsidR="00B11B16" w:rsidRPr="00962DB3">
        <w:rPr>
          <w:rFonts w:asciiTheme="minorHAnsi" w:hAnsiTheme="minorHAnsi" w:cstheme="minorHAnsi"/>
          <w:lang w:val="ro-RO"/>
        </w:rPr>
        <w:t>nescu de la GrecuLawyers.</w:t>
      </w:r>
    </w:p>
    <w:p w:rsidR="00B11B16" w:rsidRPr="00962DB3" w:rsidRDefault="004C7FC1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Dreptul la respectarea vieții private ș</w:t>
      </w:r>
      <w:r w:rsidR="00B11B16" w:rsidRPr="00962DB3">
        <w:rPr>
          <w:rFonts w:asciiTheme="minorHAnsi" w:hAnsiTheme="minorHAnsi" w:cstheme="minorHAnsi"/>
          <w:lang w:val="ro-RO"/>
        </w:rPr>
        <w:t>i a imaginii unei pers</w:t>
      </w:r>
      <w:r>
        <w:rPr>
          <w:rFonts w:asciiTheme="minorHAnsi" w:hAnsiTheme="minorHAnsi" w:cstheme="minorHAnsi"/>
          <w:lang w:val="ro-RO"/>
        </w:rPr>
        <w:t>oane este multiplu reglementat în legislația națională și internațională, iar de curând, ICCJ printr-o hotărâre pronunțată în materia ră</w:t>
      </w:r>
      <w:r w:rsidR="00B11B16" w:rsidRPr="00962DB3">
        <w:rPr>
          <w:rFonts w:asciiTheme="minorHAnsi" w:hAnsiTheme="minorHAnsi" w:cstheme="minorHAnsi"/>
          <w:lang w:val="ro-RO"/>
        </w:rPr>
        <w:t>spun</w:t>
      </w:r>
      <w:r>
        <w:rPr>
          <w:rFonts w:asciiTheme="minorHAnsi" w:hAnsiTheme="minorHAnsi" w:cstheme="minorHAnsi"/>
          <w:lang w:val="ro-RO"/>
        </w:rPr>
        <w:t>d</w:t>
      </w:r>
      <w:r w:rsidR="00B11B16" w:rsidRPr="00962DB3">
        <w:rPr>
          <w:rFonts w:asciiTheme="minorHAnsi" w:hAnsiTheme="minorHAnsi" w:cstheme="minorHAnsi"/>
          <w:lang w:val="ro-RO"/>
        </w:rPr>
        <w:t xml:space="preserve">erii civile delictuale, </w:t>
      </w:r>
      <w:r>
        <w:rPr>
          <w:rFonts w:asciiTheme="minorHAnsi" w:hAnsiTheme="minorHAnsi" w:cstheme="minorHAnsi"/>
          <w:lang w:val="ro-RO"/>
        </w:rPr>
        <w:t>statuează luând în considerare și jurisprudență comunitară mai veche, faptul că trebuie să existe un echilibru î</w:t>
      </w:r>
      <w:r w:rsidR="00B11B16" w:rsidRPr="00962DB3">
        <w:rPr>
          <w:rFonts w:asciiTheme="minorHAnsi" w:hAnsiTheme="minorHAnsi" w:cstheme="minorHAnsi"/>
          <w:lang w:val="ro-RO"/>
        </w:rPr>
        <w:t>ntre dreptul persoanei la im</w:t>
      </w:r>
      <w:r>
        <w:rPr>
          <w:rFonts w:asciiTheme="minorHAnsi" w:hAnsiTheme="minorHAnsi" w:cstheme="minorHAnsi"/>
          <w:lang w:val="ro-RO"/>
        </w:rPr>
        <w:t>agine ș</w:t>
      </w:r>
      <w:r w:rsidR="00B11B16" w:rsidRPr="00962DB3">
        <w:rPr>
          <w:rFonts w:asciiTheme="minorHAnsi" w:hAnsiTheme="minorHAnsi" w:cstheme="minorHAnsi"/>
          <w:lang w:val="ro-RO"/>
        </w:rPr>
        <w:t xml:space="preserve">i </w:t>
      </w:r>
      <w:r>
        <w:rPr>
          <w:rFonts w:asciiTheme="minorHAnsi" w:hAnsiTheme="minorHAnsi" w:cstheme="minorHAnsi"/>
          <w:lang w:val="ro-RO"/>
        </w:rPr>
        <w:t>libertatea de exprimare consfințită de-o potrivă de însăși Constituția Româ</w:t>
      </w:r>
      <w:r w:rsidR="00B11B16" w:rsidRPr="00962DB3">
        <w:rPr>
          <w:rFonts w:asciiTheme="minorHAnsi" w:hAnsiTheme="minorHAnsi" w:cstheme="minorHAnsi"/>
          <w:lang w:val="ro-RO"/>
        </w:rPr>
        <w:t>niei.</w:t>
      </w:r>
    </w:p>
    <w:p w:rsidR="00B11B16" w:rsidRPr="00962DB3" w:rsidRDefault="00B11B1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ab/>
      </w:r>
      <w:r w:rsidR="004C7FC1">
        <w:rPr>
          <w:rFonts w:asciiTheme="minorHAnsi" w:hAnsiTheme="minorHAnsi" w:cstheme="minorHAnsi"/>
          <w:lang w:val="ro-RO"/>
        </w:rPr>
        <w:t>D-na avocat Comănescu menționează că</w:t>
      </w:r>
      <w:r w:rsidRPr="00962DB3">
        <w:rPr>
          <w:rFonts w:asciiTheme="minorHAnsi" w:hAnsiTheme="minorHAnsi" w:cstheme="minorHAnsi"/>
          <w:lang w:val="ro-RO"/>
        </w:rPr>
        <w:t xml:space="preserve"> libertatea de exprimare nu poate prej</w:t>
      </w:r>
      <w:r w:rsidR="00D8111D">
        <w:rPr>
          <w:rFonts w:asciiTheme="minorHAnsi" w:hAnsiTheme="minorHAnsi" w:cstheme="minorHAnsi"/>
          <w:lang w:val="ro-RO"/>
        </w:rPr>
        <w:t>udicia demnitatea, onoarea, viața particulară a persoanei ș</w:t>
      </w:r>
      <w:r w:rsidRPr="00962DB3">
        <w:rPr>
          <w:rFonts w:asciiTheme="minorHAnsi" w:hAnsiTheme="minorHAnsi" w:cstheme="minorHAnsi"/>
          <w:lang w:val="ro-RO"/>
        </w:rPr>
        <w:t>i nici dreptul la propria imagine.</w:t>
      </w:r>
    </w:p>
    <w:p w:rsidR="00B11B16" w:rsidRPr="00962DB3" w:rsidRDefault="00B11B1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ab/>
      </w:r>
      <w:r w:rsidRPr="00962DB3">
        <w:rPr>
          <w:rFonts w:asciiTheme="minorHAnsi" w:hAnsiTheme="minorHAnsi" w:cstheme="minorHAnsi"/>
          <w:i/>
          <w:lang w:val="ro-RO"/>
        </w:rPr>
        <w:t>„Responsabilitate</w:t>
      </w:r>
      <w:r w:rsidR="00D8111D">
        <w:rPr>
          <w:rFonts w:asciiTheme="minorHAnsi" w:hAnsiTheme="minorHAnsi" w:cstheme="minorHAnsi"/>
          <w:i/>
          <w:lang w:val="ro-RO"/>
        </w:rPr>
        <w:t>a pentru publicarea unor afirmații defăimătoare și tendențioase, revine în primul râ</w:t>
      </w:r>
      <w:r w:rsidRPr="00962DB3">
        <w:rPr>
          <w:rFonts w:asciiTheme="minorHAnsi" w:hAnsiTheme="minorHAnsi" w:cstheme="minorHAnsi"/>
          <w:i/>
          <w:lang w:val="ro-RO"/>
        </w:rPr>
        <w:t>nd administratorului unui site, f</w:t>
      </w:r>
      <w:r w:rsidR="00D8111D">
        <w:rPr>
          <w:rFonts w:asciiTheme="minorHAnsi" w:hAnsiTheme="minorHAnsi" w:cstheme="minorHAnsi"/>
          <w:i/>
          <w:lang w:val="ro-RO"/>
        </w:rPr>
        <w:t>iind persoana care face posibilă aducerea informației la cunoștința publică</w:t>
      </w:r>
      <w:r w:rsidRPr="00962DB3">
        <w:rPr>
          <w:rFonts w:asciiTheme="minorHAnsi" w:hAnsiTheme="minorHAnsi" w:cstheme="minorHAnsi"/>
          <w:i/>
          <w:lang w:val="ro-RO"/>
        </w:rPr>
        <w:t>”</w:t>
      </w:r>
      <w:r w:rsidR="00851A18">
        <w:rPr>
          <w:rFonts w:asciiTheme="minorHAnsi" w:hAnsiTheme="minorHAnsi" w:cstheme="minorHAnsi"/>
          <w:lang w:val="ro-RO"/>
        </w:rPr>
        <w:t xml:space="preserve"> (ICCJ decizia civilă</w:t>
      </w:r>
      <w:r w:rsidRPr="00962DB3">
        <w:rPr>
          <w:rFonts w:asciiTheme="minorHAnsi" w:hAnsiTheme="minorHAnsi" w:cstheme="minorHAnsi"/>
          <w:lang w:val="ro-RO"/>
        </w:rPr>
        <w:t xml:space="preserve"> 3216 din 19 noiembrie 2014). </w:t>
      </w:r>
    </w:p>
    <w:p w:rsidR="00B11B16" w:rsidRPr="00962DB3" w:rsidRDefault="00851A18" w:rsidP="00B11B16">
      <w:pPr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lastRenderedPageBreak/>
        <w:t>Trebuie să</w:t>
      </w:r>
      <w:r w:rsidR="00B11B16" w:rsidRPr="00962DB3">
        <w:rPr>
          <w:rFonts w:asciiTheme="minorHAnsi" w:hAnsiTheme="minorHAnsi" w:cstheme="minorHAnsi"/>
          <w:lang w:val="ro-RO"/>
        </w:rPr>
        <w:t xml:space="preserve"> existe </w:t>
      </w:r>
      <w:r>
        <w:rPr>
          <w:rFonts w:asciiTheme="minorHAnsi" w:hAnsiTheme="minorHAnsi" w:cstheme="minorHAnsi"/>
          <w:lang w:val="ro-RO"/>
        </w:rPr>
        <w:t>un minim de verificare a realității factuale a informaț</w:t>
      </w:r>
      <w:r w:rsidR="00B11B16" w:rsidRPr="00962DB3">
        <w:rPr>
          <w:rFonts w:asciiTheme="minorHAnsi" w:hAnsiTheme="minorHAnsi" w:cstheme="minorHAnsi"/>
          <w:lang w:val="ro-RO"/>
        </w:rPr>
        <w:t>iilor publicate pe site-ul propriu</w:t>
      </w:r>
      <w:r>
        <w:rPr>
          <w:rFonts w:asciiTheme="minorHAnsi" w:hAnsiTheme="minorHAnsi" w:cstheme="minorHAnsi"/>
          <w:lang w:val="ro-RO"/>
        </w:rPr>
        <w:t xml:space="preserve"> ș</w:t>
      </w:r>
      <w:r w:rsidR="00B11B16" w:rsidRPr="00962DB3">
        <w:rPr>
          <w:rFonts w:asciiTheme="minorHAnsi" w:hAnsiTheme="minorHAnsi" w:cstheme="minorHAnsi"/>
          <w:lang w:val="ro-RO"/>
        </w:rPr>
        <w:t>i semnalarea acelor opinii subiective de</w:t>
      </w:r>
      <w:r>
        <w:rPr>
          <w:rFonts w:asciiTheme="minorHAnsi" w:hAnsiTheme="minorHAnsi" w:cstheme="minorHAnsi"/>
          <w:lang w:val="ro-RO"/>
        </w:rPr>
        <w:t xml:space="preserve"> valoare ale celor care postează</w:t>
      </w:r>
      <w:r w:rsidR="00B11B16" w:rsidRPr="00962DB3">
        <w:rPr>
          <w:rFonts w:asciiTheme="minorHAnsi" w:hAnsiTheme="minorHAnsi" w:cstheme="minorHAnsi"/>
          <w:lang w:val="ro-RO"/>
        </w:rPr>
        <w:t xml:space="preserve"> prin accesul liber pe paginile on</w:t>
      </w:r>
      <w:r>
        <w:rPr>
          <w:rFonts w:asciiTheme="minorHAnsi" w:hAnsiTheme="minorHAnsi" w:cstheme="minorHAnsi"/>
          <w:lang w:val="ro-RO"/>
        </w:rPr>
        <w:t>-line mai spune D-na avocat Comă</w:t>
      </w:r>
      <w:r w:rsidR="00B11B16" w:rsidRPr="00962DB3">
        <w:rPr>
          <w:rFonts w:asciiTheme="minorHAnsi" w:hAnsiTheme="minorHAnsi" w:cstheme="minorHAnsi"/>
          <w:lang w:val="ro-RO"/>
        </w:rPr>
        <w:t>nescu.</w:t>
      </w:r>
    </w:p>
    <w:p w:rsidR="00B11B16" w:rsidRPr="00962DB3" w:rsidRDefault="00851A18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Aceste îndatoriri pot avea o importanță sporită dacă vizează dreptul unei persoane la viața privată</w:t>
      </w:r>
      <w:r w:rsidR="00B11B16" w:rsidRPr="00962DB3">
        <w:rPr>
          <w:rFonts w:asciiTheme="minorHAnsi" w:hAnsiTheme="minorHAnsi" w:cstheme="minorHAnsi"/>
          <w:lang w:val="ro-RO"/>
        </w:rPr>
        <w:t xml:space="preserve"> sau la demnitate. F</w:t>
      </w:r>
      <w:r>
        <w:rPr>
          <w:rFonts w:asciiTheme="minorHAnsi" w:hAnsiTheme="minorHAnsi" w:cstheme="minorHAnsi"/>
          <w:lang w:val="ro-RO"/>
        </w:rPr>
        <w:t>aptul de a nu cenzura sau a nu împiedica publicarea unui conținut defă</w:t>
      </w:r>
      <w:r w:rsidR="00B11B16" w:rsidRPr="00962DB3">
        <w:rPr>
          <w:rFonts w:asciiTheme="minorHAnsi" w:hAnsiTheme="minorHAnsi" w:cstheme="minorHAnsi"/>
          <w:lang w:val="ro-RO"/>
        </w:rPr>
        <w:t>imator</w:t>
      </w:r>
      <w:r>
        <w:rPr>
          <w:rFonts w:asciiTheme="minorHAnsi" w:hAnsiTheme="minorHAnsi" w:cstheme="minorHAnsi"/>
          <w:lang w:val="ro-RO"/>
        </w:rPr>
        <w:t xml:space="preserve"> poate fi identificat chiar cu î</w:t>
      </w:r>
      <w:r w:rsidR="00B11B16" w:rsidRPr="00962DB3">
        <w:rPr>
          <w:rFonts w:asciiTheme="minorHAnsi" w:hAnsiTheme="minorHAnsi" w:cstheme="minorHAnsi"/>
          <w:lang w:val="ro-RO"/>
        </w:rPr>
        <w:t>ncurajare</w:t>
      </w:r>
      <w:r w:rsidR="008B31F1">
        <w:rPr>
          <w:rFonts w:asciiTheme="minorHAnsi" w:hAnsiTheme="minorHAnsi" w:cstheme="minorHAnsi"/>
          <w:lang w:val="ro-RO"/>
        </w:rPr>
        <w:t>a unei astfel de conduite prin însăși publicarea articolelor și ulterior menț</w:t>
      </w:r>
      <w:r w:rsidR="00B11B16" w:rsidRPr="00962DB3">
        <w:rPr>
          <w:rFonts w:asciiTheme="minorHAnsi" w:hAnsiTheme="minorHAnsi" w:cstheme="minorHAnsi"/>
          <w:lang w:val="ro-RO"/>
        </w:rPr>
        <w:t>inerea acestora pentru perioade de timp suficient d</w:t>
      </w:r>
      <w:r w:rsidR="008B31F1">
        <w:rPr>
          <w:rFonts w:asciiTheme="minorHAnsi" w:hAnsiTheme="minorHAnsi" w:cstheme="minorHAnsi"/>
          <w:lang w:val="ro-RO"/>
        </w:rPr>
        <w:t>e mari încât să poată</w:t>
      </w:r>
      <w:r w:rsidR="00B11B16" w:rsidRPr="00962DB3">
        <w:rPr>
          <w:rFonts w:asciiTheme="minorHAnsi" w:hAnsiTheme="minorHAnsi" w:cstheme="minorHAnsi"/>
          <w:lang w:val="ro-RO"/>
        </w:rPr>
        <w:t xml:space="preserve"> crea prejudicii reale persoanelor vizate.</w:t>
      </w:r>
    </w:p>
    <w:p w:rsidR="00B11B16" w:rsidRPr="00962DB3" w:rsidRDefault="00B11B1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ab/>
        <w:t>Cum pot fi</w:t>
      </w:r>
      <w:r w:rsidR="008B31F1">
        <w:rPr>
          <w:rFonts w:asciiTheme="minorHAnsi" w:hAnsiTheme="minorHAnsi" w:cstheme="minorHAnsi"/>
          <w:lang w:val="ro-RO"/>
        </w:rPr>
        <w:t xml:space="preserve"> prevenite atingerile aduse vieții private prin conținut defăimător de că</w:t>
      </w:r>
      <w:r w:rsidRPr="00962DB3">
        <w:rPr>
          <w:rFonts w:asciiTheme="minorHAnsi" w:hAnsiTheme="minorHAnsi" w:cstheme="minorHAnsi"/>
          <w:lang w:val="ro-RO"/>
        </w:rPr>
        <w:t>tre administratorul site</w:t>
      </w:r>
      <w:r w:rsidR="008B31F1">
        <w:rPr>
          <w:rFonts w:asciiTheme="minorHAnsi" w:hAnsiTheme="minorHAnsi" w:cstheme="minorHAnsi"/>
          <w:lang w:val="ro-RO"/>
        </w:rPr>
        <w:t>-</w:t>
      </w:r>
      <w:r w:rsidRPr="00962DB3">
        <w:rPr>
          <w:rFonts w:asciiTheme="minorHAnsi" w:hAnsiTheme="minorHAnsi" w:cstheme="minorHAnsi"/>
          <w:lang w:val="ro-RO"/>
        </w:rPr>
        <w:t xml:space="preserve">urilor adresate publicului larg? </w:t>
      </w:r>
    </w:p>
    <w:p w:rsidR="00B11B16" w:rsidRPr="00962DB3" w:rsidRDefault="008B31F1" w:rsidP="00B11B16">
      <w:pPr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D-na avocat Comănescu de la GrecuLawyers răspunde că</w:t>
      </w:r>
      <w:r w:rsidR="00B11B16" w:rsidRPr="00962DB3">
        <w:rPr>
          <w:rFonts w:asciiTheme="minorHAnsi" w:hAnsiTheme="minorHAnsi" w:cstheme="minorHAnsi"/>
          <w:lang w:val="ro-RO"/>
        </w:rPr>
        <w:t xml:space="preserve"> Marea Cameră a Curţii Europene a Drepturilor Omului (CEDO) s-a pronunțat în cauza Delfi vs. Estonia, apreciind că un portal de știri este responsabil pentru comentariile defă</w:t>
      </w:r>
      <w:r>
        <w:rPr>
          <w:rFonts w:asciiTheme="minorHAnsi" w:hAnsiTheme="minorHAnsi" w:cstheme="minorHAnsi"/>
          <w:lang w:val="ro-RO"/>
        </w:rPr>
        <w:t>imă</w:t>
      </w:r>
      <w:r w:rsidR="00B11B16" w:rsidRPr="00962DB3">
        <w:rPr>
          <w:rFonts w:asciiTheme="minorHAnsi" w:hAnsiTheme="minorHAnsi" w:cstheme="minorHAnsi"/>
          <w:lang w:val="ro-RO"/>
        </w:rPr>
        <w:t xml:space="preserve">toare postate de cititori. </w:t>
      </w:r>
    </w:p>
    <w:p w:rsidR="00B11B16" w:rsidRPr="00962DB3" w:rsidRDefault="00B11B16" w:rsidP="00B11B16">
      <w:pPr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>Fiecare site/blog unde publicul p</w:t>
      </w:r>
      <w:r w:rsidR="008B31F1">
        <w:rPr>
          <w:rFonts w:asciiTheme="minorHAnsi" w:hAnsiTheme="minorHAnsi" w:cstheme="minorHAnsi"/>
          <w:lang w:val="ro-RO"/>
        </w:rPr>
        <w:t>oate posta comentarii trebuie să aibă un sistem automat de control și de ș</w:t>
      </w:r>
      <w:r w:rsidRPr="00962DB3">
        <w:rPr>
          <w:rFonts w:asciiTheme="minorHAnsi" w:hAnsiTheme="minorHAnsi" w:cstheme="minorHAnsi"/>
          <w:lang w:val="ro-RO"/>
        </w:rPr>
        <w:t>tergere a comentariilor, bazat pe cuvinte-cheie, un sistem pr</w:t>
      </w:r>
      <w:r w:rsidR="008B31F1">
        <w:rPr>
          <w:rFonts w:asciiTheme="minorHAnsi" w:hAnsiTheme="minorHAnsi" w:cstheme="minorHAnsi"/>
          <w:lang w:val="ro-RO"/>
        </w:rPr>
        <w:t>in care oricine poate notifica ș</w:t>
      </w:r>
      <w:r w:rsidRPr="00962DB3">
        <w:rPr>
          <w:rFonts w:asciiTheme="minorHAnsi" w:hAnsiTheme="minorHAnsi" w:cstheme="minorHAnsi"/>
          <w:lang w:val="ro-RO"/>
        </w:rPr>
        <w:t>i poate</w:t>
      </w:r>
      <w:r w:rsidR="008B31F1">
        <w:rPr>
          <w:rFonts w:asciiTheme="minorHAnsi" w:hAnsiTheme="minorHAnsi" w:cstheme="minorHAnsi"/>
          <w:lang w:val="ro-RO"/>
        </w:rPr>
        <w:t xml:space="preserve"> solicita îndepă</w:t>
      </w:r>
      <w:r w:rsidRPr="00962DB3">
        <w:rPr>
          <w:rFonts w:asciiTheme="minorHAnsi" w:hAnsiTheme="minorHAnsi" w:cstheme="minorHAnsi"/>
          <w:lang w:val="ro-RO"/>
        </w:rPr>
        <w:t>rtarea comentariilor necorespun</w:t>
      </w:r>
      <w:r w:rsidR="008B31F1">
        <w:rPr>
          <w:rFonts w:asciiTheme="minorHAnsi" w:hAnsiTheme="minorHAnsi" w:cstheme="minorHAnsi"/>
          <w:lang w:val="ro-RO"/>
        </w:rPr>
        <w:t>ză</w:t>
      </w:r>
      <w:r w:rsidRPr="00962DB3">
        <w:rPr>
          <w:rFonts w:asciiTheme="minorHAnsi" w:hAnsiTheme="minorHAnsi" w:cstheme="minorHAnsi"/>
          <w:lang w:val="ro-RO"/>
        </w:rPr>
        <w:t>toare.</w:t>
      </w:r>
    </w:p>
    <w:p w:rsidR="00B11B16" w:rsidRPr="00962DB3" w:rsidRDefault="00B11B1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 xml:space="preserve"> </w:t>
      </w:r>
      <w:r w:rsidRPr="00962DB3">
        <w:rPr>
          <w:rFonts w:asciiTheme="minorHAnsi" w:hAnsiTheme="minorHAnsi" w:cstheme="minorHAnsi"/>
          <w:lang w:val="ro-RO"/>
        </w:rPr>
        <w:tab/>
        <w:t>P</w:t>
      </w:r>
      <w:r w:rsidR="008B31F1">
        <w:rPr>
          <w:rFonts w:asciiTheme="minorHAnsi" w:hAnsiTheme="minorHAnsi" w:cstheme="minorHAnsi"/>
          <w:lang w:val="ro-RO"/>
        </w:rPr>
        <w:t>e lângă</w:t>
      </w:r>
      <w:r w:rsidRPr="00962DB3">
        <w:rPr>
          <w:rFonts w:asciiTheme="minorHAnsi" w:hAnsiTheme="minorHAnsi" w:cstheme="minorHAnsi"/>
          <w:lang w:val="ro-RO"/>
        </w:rPr>
        <w:t xml:space="preserve"> acestea, administratorul site-ului va </w:t>
      </w:r>
      <w:r w:rsidR="008B31F1">
        <w:rPr>
          <w:rFonts w:asciiTheme="minorHAnsi" w:hAnsiTheme="minorHAnsi" w:cstheme="minorHAnsi"/>
          <w:lang w:val="ro-RO"/>
        </w:rPr>
        <w:t>verifica și îndepă</w:t>
      </w:r>
      <w:r w:rsidRPr="00962DB3">
        <w:rPr>
          <w:rFonts w:asciiTheme="minorHAnsi" w:hAnsiTheme="minorHAnsi" w:cstheme="minorHAnsi"/>
          <w:lang w:val="ro-RO"/>
        </w:rPr>
        <w:t>rta ocazional comentariile nepotrivite</w:t>
      </w:r>
      <w:r w:rsidR="008B31F1">
        <w:rPr>
          <w:rFonts w:asciiTheme="minorHAnsi" w:hAnsiTheme="minorHAnsi" w:cstheme="minorHAnsi"/>
          <w:lang w:val="ro-RO"/>
        </w:rPr>
        <w:t xml:space="preserve"> în sensul protejă</w:t>
      </w:r>
      <w:r w:rsidRPr="00962DB3">
        <w:rPr>
          <w:rFonts w:asciiTheme="minorHAnsi" w:hAnsiTheme="minorHAnsi" w:cstheme="minorHAnsi"/>
          <w:lang w:val="ro-RO"/>
        </w:rPr>
        <w:t xml:space="preserve">rii </w:t>
      </w:r>
      <w:r w:rsidR="008B31F1">
        <w:rPr>
          <w:rFonts w:asciiTheme="minorHAnsi" w:hAnsiTheme="minorHAnsi" w:cstheme="minorHAnsi"/>
          <w:lang w:val="ro-RO"/>
        </w:rPr>
        <w:t>intereselor persoanelor vizate împotriva terților precizează D-na avocat Comă</w:t>
      </w:r>
      <w:r w:rsidRPr="00962DB3">
        <w:rPr>
          <w:rFonts w:asciiTheme="minorHAnsi" w:hAnsiTheme="minorHAnsi" w:cstheme="minorHAnsi"/>
          <w:lang w:val="ro-RO"/>
        </w:rPr>
        <w:t xml:space="preserve">nescu, </w:t>
      </w:r>
      <w:r w:rsidR="008B31F1">
        <w:rPr>
          <w:rFonts w:asciiTheme="minorHAnsi" w:hAnsiTheme="minorHAnsi" w:cstheme="minorHAnsi"/>
          <w:lang w:val="ro-RO"/>
        </w:rPr>
        <w:t>va face tot posibilul pentru a î</w:t>
      </w:r>
      <w:r w:rsidRPr="00962DB3">
        <w:rPr>
          <w:rFonts w:asciiTheme="minorHAnsi" w:hAnsiTheme="minorHAnsi" w:cstheme="minorHAnsi"/>
          <w:lang w:val="ro-RO"/>
        </w:rPr>
        <w:t>mpie</w:t>
      </w:r>
      <w:r w:rsidR="008B31F1">
        <w:rPr>
          <w:rFonts w:asciiTheme="minorHAnsi" w:hAnsiTheme="minorHAnsi" w:cstheme="minorHAnsi"/>
          <w:lang w:val="ro-RO"/>
        </w:rPr>
        <w:t>dica postările în anonimat ș</w:t>
      </w:r>
      <w:r w:rsidRPr="00962DB3">
        <w:rPr>
          <w:rFonts w:asciiTheme="minorHAnsi" w:hAnsiTheme="minorHAnsi" w:cstheme="minorHAnsi"/>
          <w:lang w:val="ro-RO"/>
        </w:rPr>
        <w:t xml:space="preserve">i va instala un dispozitiv de cenzurare automată a mesajelor ce conţin anumite cuvinte vulgare. </w:t>
      </w:r>
    </w:p>
    <w:p w:rsidR="00B11B16" w:rsidRPr="00962DB3" w:rsidRDefault="008B31F1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În cazul în care administratorul va fi acționat în instanță, se vor analiza condițiile răspunderii delictuale (dacă și câ</w:t>
      </w:r>
      <w:r w:rsidR="00B11B16" w:rsidRPr="00962DB3">
        <w:rPr>
          <w:rFonts w:asciiTheme="minorHAnsi" w:hAnsiTheme="minorHAnsi" w:cstheme="minorHAnsi"/>
          <w:lang w:val="ro-RO"/>
        </w:rPr>
        <w:t>t de repe</w:t>
      </w:r>
      <w:r>
        <w:rPr>
          <w:rFonts w:asciiTheme="minorHAnsi" w:hAnsiTheme="minorHAnsi" w:cstheme="minorHAnsi"/>
          <w:lang w:val="ro-RO"/>
        </w:rPr>
        <w:t>de a șters acele comentarii, dacă avea vreun sistem automat de ș</w:t>
      </w:r>
      <w:r w:rsidR="00B11B16" w:rsidRPr="00962DB3">
        <w:rPr>
          <w:rFonts w:asciiTheme="minorHAnsi" w:hAnsiTheme="minorHAnsi" w:cstheme="minorHAnsi"/>
          <w:lang w:val="ro-RO"/>
        </w:rPr>
        <w:t>ter</w:t>
      </w:r>
      <w:r>
        <w:rPr>
          <w:rFonts w:asciiTheme="minorHAnsi" w:hAnsiTheme="minorHAnsi" w:cstheme="minorHAnsi"/>
          <w:lang w:val="ro-RO"/>
        </w:rPr>
        <w:t>gere a anumitor mesaje care conțin cuvinte vulgare, etc). În cazul în care instanța va stabili vinovăț</w:t>
      </w:r>
      <w:r w:rsidR="00B11B16" w:rsidRPr="00962DB3">
        <w:rPr>
          <w:rFonts w:asciiTheme="minorHAnsi" w:hAnsiTheme="minorHAnsi" w:cstheme="minorHAnsi"/>
          <w:lang w:val="ro-RO"/>
        </w:rPr>
        <w:t>ia administrator</w:t>
      </w:r>
      <w:r>
        <w:rPr>
          <w:rFonts w:asciiTheme="minorHAnsi" w:hAnsiTheme="minorHAnsi" w:cstheme="minorHAnsi"/>
          <w:lang w:val="ro-RO"/>
        </w:rPr>
        <w:t>ului, pentru stabilirea necesității aplicării unei sancțiuni, va avea î</w:t>
      </w:r>
      <w:r w:rsidR="00B11B16" w:rsidRPr="00962DB3">
        <w:rPr>
          <w:rFonts w:asciiTheme="minorHAnsi" w:hAnsiTheme="minorHAnsi" w:cstheme="minorHAnsi"/>
          <w:lang w:val="ro-RO"/>
        </w:rPr>
        <w:t>n vedere gradul de s</w:t>
      </w:r>
      <w:r>
        <w:rPr>
          <w:rFonts w:asciiTheme="minorHAnsi" w:hAnsiTheme="minorHAnsi" w:cstheme="minorHAnsi"/>
          <w:lang w:val="ro-RO"/>
        </w:rPr>
        <w:t>eriozitate al comentariilor defăimă</w:t>
      </w:r>
      <w:r w:rsidR="00B11B16" w:rsidRPr="00962DB3">
        <w:rPr>
          <w:rFonts w:asciiTheme="minorHAnsi" w:hAnsiTheme="minorHAnsi" w:cstheme="minorHAnsi"/>
          <w:lang w:val="ro-RO"/>
        </w:rPr>
        <w:t>toare, repetitivitatea aces</w:t>
      </w:r>
      <w:r>
        <w:rPr>
          <w:rFonts w:asciiTheme="minorHAnsi" w:hAnsiTheme="minorHAnsi" w:cstheme="minorHAnsi"/>
          <w:lang w:val="ro-RO"/>
        </w:rPr>
        <w:t>tora pentru a se clarifica poziția acestuia față</w:t>
      </w:r>
      <w:r w:rsidR="00B11B16" w:rsidRPr="00962DB3">
        <w:rPr>
          <w:rFonts w:asciiTheme="minorHAnsi" w:hAnsiTheme="minorHAnsi" w:cstheme="minorHAnsi"/>
          <w:lang w:val="ro-RO"/>
        </w:rPr>
        <w:t xml:space="preserve"> </w:t>
      </w:r>
      <w:r>
        <w:rPr>
          <w:rFonts w:asciiTheme="minorHAnsi" w:hAnsiTheme="minorHAnsi" w:cstheme="minorHAnsi"/>
          <w:lang w:val="ro-RO"/>
        </w:rPr>
        <w:t>de conținutul respectiv, dacă pentru cazurile în care publicaț</w:t>
      </w:r>
      <w:r w:rsidR="00B11B16" w:rsidRPr="00962DB3">
        <w:rPr>
          <w:rFonts w:asciiTheme="minorHAnsi" w:hAnsiTheme="minorHAnsi" w:cstheme="minorHAnsi"/>
          <w:lang w:val="ro-RO"/>
        </w:rPr>
        <w:t>iile pot sta s</w:t>
      </w:r>
      <w:r>
        <w:rPr>
          <w:rFonts w:asciiTheme="minorHAnsi" w:hAnsiTheme="minorHAnsi" w:cstheme="minorHAnsi"/>
          <w:lang w:val="ro-RO"/>
        </w:rPr>
        <w:t>ub anonimatul unor useri s-au fă</w:t>
      </w:r>
      <w:r w:rsidR="00B11B16" w:rsidRPr="00962DB3">
        <w:rPr>
          <w:rFonts w:asciiTheme="minorHAnsi" w:hAnsiTheme="minorHAnsi" w:cstheme="minorHAnsi"/>
          <w:lang w:val="ro-RO"/>
        </w:rPr>
        <w:t>cut minime cercet</w:t>
      </w:r>
      <w:r>
        <w:rPr>
          <w:rFonts w:asciiTheme="minorHAnsi" w:hAnsiTheme="minorHAnsi" w:cstheme="minorHAnsi"/>
          <w:lang w:val="ro-RO"/>
        </w:rPr>
        <w:t>ări înspre dezvăluirea identităț</w:t>
      </w:r>
      <w:r w:rsidR="00B11B16" w:rsidRPr="00962DB3">
        <w:rPr>
          <w:rFonts w:asciiTheme="minorHAnsi" w:hAnsiTheme="minorHAnsi" w:cstheme="minorHAnsi"/>
          <w:lang w:val="ro-RO"/>
        </w:rPr>
        <w:t>ii persoanei care, prin mesajele sale, adu</w:t>
      </w:r>
      <w:r>
        <w:rPr>
          <w:rFonts w:asciiTheme="minorHAnsi" w:hAnsiTheme="minorHAnsi" w:cstheme="minorHAnsi"/>
          <w:lang w:val="ro-RO"/>
        </w:rPr>
        <w:t xml:space="preserve">ce atingere </w:t>
      </w:r>
      <w:r>
        <w:rPr>
          <w:rFonts w:asciiTheme="minorHAnsi" w:hAnsiTheme="minorHAnsi" w:cstheme="minorHAnsi"/>
          <w:lang w:val="ro-RO"/>
        </w:rPr>
        <w:lastRenderedPageBreak/>
        <w:t>imaginii sau demnităț</w:t>
      </w:r>
      <w:r w:rsidR="00B11B16" w:rsidRPr="00962DB3">
        <w:rPr>
          <w:rFonts w:asciiTheme="minorHAnsi" w:hAnsiTheme="minorHAnsi" w:cstheme="minorHAnsi"/>
          <w:lang w:val="ro-RO"/>
        </w:rPr>
        <w:t>ii unei pe</w:t>
      </w:r>
      <w:r w:rsidR="000F012C">
        <w:rPr>
          <w:rFonts w:asciiTheme="minorHAnsi" w:hAnsiTheme="minorHAnsi" w:cstheme="minorHAnsi"/>
          <w:lang w:val="ro-RO"/>
        </w:rPr>
        <w:t>rsoane, gradul de realitate al întâmplă</w:t>
      </w:r>
      <w:r w:rsidR="00B11B16" w:rsidRPr="00962DB3">
        <w:rPr>
          <w:rFonts w:asciiTheme="minorHAnsi" w:hAnsiTheme="minorHAnsi" w:cstheme="minorHAnsi"/>
          <w:lang w:val="ro-RO"/>
        </w:rPr>
        <w:t>rilor publicate, moti</w:t>
      </w:r>
      <w:r w:rsidR="000F012C">
        <w:rPr>
          <w:rFonts w:asciiTheme="minorHAnsi" w:hAnsiTheme="minorHAnsi" w:cstheme="minorHAnsi"/>
          <w:lang w:val="ro-RO"/>
        </w:rPr>
        <w:t>vele pentru care s-a ajuns la pă</w:t>
      </w:r>
      <w:r w:rsidR="00B11B16" w:rsidRPr="00962DB3">
        <w:rPr>
          <w:rFonts w:asciiTheme="minorHAnsi" w:hAnsiTheme="minorHAnsi" w:cstheme="minorHAnsi"/>
          <w:lang w:val="ro-RO"/>
        </w:rPr>
        <w:t>strarea articolelor sau comentariilor, atunci c</w:t>
      </w:r>
      <w:r w:rsidR="000F012C">
        <w:rPr>
          <w:rFonts w:asciiTheme="minorHAnsi" w:hAnsiTheme="minorHAnsi" w:cstheme="minorHAnsi"/>
          <w:lang w:val="ro-RO"/>
        </w:rPr>
        <w:t>â</w:t>
      </w:r>
      <w:r w:rsidR="00B11B16" w:rsidRPr="00962DB3">
        <w:rPr>
          <w:rFonts w:asciiTheme="minorHAnsi" w:hAnsiTheme="minorHAnsi" w:cstheme="minorHAnsi"/>
          <w:lang w:val="ro-RO"/>
        </w:rPr>
        <w:t>nd este cazul.</w:t>
      </w:r>
    </w:p>
    <w:p w:rsidR="00B11B16" w:rsidRPr="00962DB3" w:rsidRDefault="000F012C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Judecăț</w:t>
      </w:r>
      <w:r w:rsidR="00B11B16" w:rsidRPr="00962DB3">
        <w:rPr>
          <w:rFonts w:asciiTheme="minorHAnsi" w:hAnsiTheme="minorHAnsi" w:cstheme="minorHAnsi"/>
          <w:lang w:val="ro-RO"/>
        </w:rPr>
        <w:t xml:space="preserve">ile de valoare excesive, care </w:t>
      </w:r>
      <w:r>
        <w:rPr>
          <w:rFonts w:asciiTheme="minorHAnsi" w:hAnsiTheme="minorHAnsi" w:cstheme="minorHAnsi"/>
          <w:lang w:val="ro-RO"/>
        </w:rPr>
        <w:t>se dovedesc a nu avea nicio bază factuală, prezintă un grad de vinovăție sporit față de eventuale întâmplă</w:t>
      </w:r>
      <w:r w:rsidR="00B11B16" w:rsidRPr="00962DB3">
        <w:rPr>
          <w:rFonts w:asciiTheme="minorHAnsi" w:hAnsiTheme="minorHAnsi" w:cstheme="minorHAnsi"/>
          <w:lang w:val="ro-RO"/>
        </w:rPr>
        <w:t>ri re</w:t>
      </w:r>
      <w:r>
        <w:rPr>
          <w:rFonts w:asciiTheme="minorHAnsi" w:hAnsiTheme="minorHAnsi" w:cstheme="minorHAnsi"/>
          <w:lang w:val="ro-RO"/>
        </w:rPr>
        <w:t>latate pornind de la o experiență</w:t>
      </w:r>
      <w:r w:rsidR="00BC12D6">
        <w:rPr>
          <w:rFonts w:asciiTheme="minorHAnsi" w:hAnsiTheme="minorHAnsi" w:cstheme="minorHAnsi"/>
          <w:lang w:val="ro-RO"/>
        </w:rPr>
        <w:t xml:space="preserve"> trăită de persoana care alege să</w:t>
      </w:r>
      <w:r w:rsidR="00B11B16" w:rsidRPr="00962DB3">
        <w:rPr>
          <w:rFonts w:asciiTheme="minorHAnsi" w:hAnsiTheme="minorHAnsi" w:cstheme="minorHAnsi"/>
          <w:lang w:val="ro-RO"/>
        </w:rPr>
        <w:t xml:space="preserve"> posteze un anumit artico</w:t>
      </w:r>
      <w:r w:rsidR="00BC12D6">
        <w:rPr>
          <w:rFonts w:asciiTheme="minorHAnsi" w:hAnsiTheme="minorHAnsi" w:cstheme="minorHAnsi"/>
          <w:lang w:val="ro-RO"/>
        </w:rPr>
        <w:t>l sau comentariu, conducând prin aceasta la intenț</w:t>
      </w:r>
      <w:r w:rsidR="00B11B16" w:rsidRPr="00962DB3">
        <w:rPr>
          <w:rFonts w:asciiTheme="minorHAnsi" w:hAnsiTheme="minorHAnsi" w:cstheme="minorHAnsi"/>
          <w:lang w:val="ro-RO"/>
        </w:rPr>
        <w:t>ia adm</w:t>
      </w:r>
      <w:r w:rsidR="00BC12D6">
        <w:rPr>
          <w:rFonts w:asciiTheme="minorHAnsi" w:hAnsiTheme="minorHAnsi" w:cstheme="minorHAnsi"/>
          <w:lang w:val="ro-RO"/>
        </w:rPr>
        <w:t>inistratorului site-ului de a păstra acel conț</w:t>
      </w:r>
      <w:r w:rsidR="00B11B16" w:rsidRPr="00962DB3">
        <w:rPr>
          <w:rFonts w:asciiTheme="minorHAnsi" w:hAnsiTheme="minorHAnsi" w:cstheme="minorHAnsi"/>
          <w:lang w:val="ro-RO"/>
        </w:rPr>
        <w:t>inut (con</w:t>
      </w:r>
      <w:r w:rsidR="00BC12D6">
        <w:rPr>
          <w:rFonts w:asciiTheme="minorHAnsi" w:hAnsiTheme="minorHAnsi" w:cstheme="minorHAnsi"/>
          <w:lang w:val="ro-RO"/>
        </w:rPr>
        <w:t>tent). Astfel, dovada verificităț</w:t>
      </w:r>
      <w:r w:rsidR="00B11B16" w:rsidRPr="00962DB3">
        <w:rPr>
          <w:rFonts w:asciiTheme="minorHAnsi" w:hAnsiTheme="minorHAnsi" w:cstheme="minorHAnsi"/>
          <w:lang w:val="ro-RO"/>
        </w:rPr>
        <w:t>ii faptel</w:t>
      </w:r>
      <w:r w:rsidR="00BC12D6">
        <w:rPr>
          <w:rFonts w:asciiTheme="minorHAnsi" w:hAnsiTheme="minorHAnsi" w:cstheme="minorHAnsi"/>
          <w:lang w:val="ro-RO"/>
        </w:rPr>
        <w:t>or imputabile unei persoane a cărei imagini poate fi atinsă, înlătură într-o oarecare măsură vinovăț</w:t>
      </w:r>
      <w:r w:rsidR="00B11B16" w:rsidRPr="00962DB3">
        <w:rPr>
          <w:rFonts w:asciiTheme="minorHAnsi" w:hAnsiTheme="minorHAnsi" w:cstheme="minorHAnsi"/>
          <w:lang w:val="ro-RO"/>
        </w:rPr>
        <w:t>ia,</w:t>
      </w:r>
      <w:r w:rsidR="00BC12D6">
        <w:rPr>
          <w:rFonts w:asciiTheme="minorHAnsi" w:hAnsiTheme="minorHAnsi" w:cstheme="minorHAnsi"/>
          <w:lang w:val="ro-RO"/>
        </w:rPr>
        <w:t xml:space="preserve"> în special dacă</w:t>
      </w:r>
      <w:r w:rsidR="00B11B16" w:rsidRPr="00962DB3">
        <w:rPr>
          <w:rFonts w:asciiTheme="minorHAnsi" w:hAnsiTheme="minorHAnsi" w:cstheme="minorHAnsi"/>
          <w:lang w:val="ro-RO"/>
        </w:rPr>
        <w:t xml:space="preserve"> subiec</w:t>
      </w:r>
      <w:r w:rsidR="00BC12D6">
        <w:rPr>
          <w:rFonts w:asciiTheme="minorHAnsi" w:hAnsiTheme="minorHAnsi" w:cstheme="minorHAnsi"/>
          <w:lang w:val="ro-RO"/>
        </w:rPr>
        <w:t>tul vizat este unul de o anumită notorietate și informațiile de bază sunt publice și nu fac trimitere către aspecte din viața privată</w:t>
      </w:r>
      <w:r w:rsidR="00B11B16" w:rsidRPr="00962DB3">
        <w:rPr>
          <w:rFonts w:asciiTheme="minorHAnsi" w:hAnsiTheme="minorHAnsi" w:cstheme="minorHAnsi"/>
          <w:lang w:val="ro-RO"/>
        </w:rPr>
        <w:t>.</w:t>
      </w:r>
    </w:p>
    <w:p w:rsidR="00B11B16" w:rsidRPr="00962DB3" w:rsidRDefault="00BC12D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ab/>
        <w:t>Aș</w:t>
      </w:r>
      <w:r w:rsidR="00B11B16" w:rsidRPr="00962DB3">
        <w:rPr>
          <w:rFonts w:asciiTheme="minorHAnsi" w:hAnsiTheme="minorHAnsi" w:cstheme="minorHAnsi"/>
          <w:lang w:val="ro-RO"/>
        </w:rPr>
        <w:t xml:space="preserve">adar, ne referim aici </w:t>
      </w:r>
      <w:r>
        <w:rPr>
          <w:rFonts w:asciiTheme="minorHAnsi" w:hAnsiTheme="minorHAnsi" w:cstheme="minorHAnsi"/>
          <w:lang w:val="ro-RO"/>
        </w:rPr>
        <w:t>la exprimarea de opinii asupra întâmplă</w:t>
      </w:r>
      <w:r w:rsidR="00B11B16" w:rsidRPr="00962DB3">
        <w:rPr>
          <w:rFonts w:asciiTheme="minorHAnsi" w:hAnsiTheme="minorHAnsi" w:cstheme="minorHAnsi"/>
          <w:lang w:val="ro-RO"/>
        </w:rPr>
        <w:t xml:space="preserve">rilor factuale ce pot fi imputate </w:t>
      </w:r>
      <w:r>
        <w:rPr>
          <w:rFonts w:asciiTheme="minorHAnsi" w:hAnsiTheme="minorHAnsi" w:cstheme="minorHAnsi"/>
          <w:lang w:val="ro-RO"/>
        </w:rPr>
        <w:t>unei persoane și nu la aprecierea calităț</w:t>
      </w:r>
      <w:r w:rsidR="00B11B16" w:rsidRPr="00962DB3">
        <w:rPr>
          <w:rFonts w:asciiTheme="minorHAnsi" w:hAnsiTheme="minorHAnsi" w:cstheme="minorHAnsi"/>
          <w:lang w:val="ro-RO"/>
        </w:rPr>
        <w:t xml:space="preserve">ilor </w:t>
      </w:r>
      <w:r>
        <w:rPr>
          <w:rFonts w:asciiTheme="minorHAnsi" w:hAnsiTheme="minorHAnsi" w:cstheme="minorHAnsi"/>
          <w:lang w:val="ro-RO"/>
        </w:rPr>
        <w:t>umane ale acesteia, ale capacităț</w:t>
      </w:r>
      <w:r w:rsidR="00B11B16" w:rsidRPr="00962DB3">
        <w:rPr>
          <w:rFonts w:asciiTheme="minorHAnsi" w:hAnsiTheme="minorHAnsi" w:cstheme="minorHAnsi"/>
          <w:lang w:val="ro-RO"/>
        </w:rPr>
        <w:t>i</w:t>
      </w:r>
      <w:r>
        <w:rPr>
          <w:rFonts w:asciiTheme="minorHAnsi" w:hAnsiTheme="minorHAnsi" w:cstheme="minorHAnsi"/>
          <w:lang w:val="ro-RO"/>
        </w:rPr>
        <w:t>lor profesionale, ori a moralității precizează D-na avocat Raluca Comănescu. Referindu-ne la păstrarea unui conținut defăimă</w:t>
      </w:r>
      <w:r w:rsidR="00B11B16" w:rsidRPr="00962DB3">
        <w:rPr>
          <w:rFonts w:asciiTheme="minorHAnsi" w:hAnsiTheme="minorHAnsi" w:cstheme="minorHAnsi"/>
          <w:lang w:val="ro-RO"/>
        </w:rPr>
        <w:t xml:space="preserve">tor asupra unor </w:t>
      </w:r>
      <w:r>
        <w:rPr>
          <w:rFonts w:asciiTheme="minorHAnsi" w:hAnsiTheme="minorHAnsi" w:cstheme="minorHAnsi"/>
          <w:lang w:val="ro-RO"/>
        </w:rPr>
        <w:t>fapte relatate despre o persoană</w:t>
      </w:r>
      <w:r w:rsidR="00B11B16" w:rsidRPr="00962DB3">
        <w:rPr>
          <w:rFonts w:asciiTheme="minorHAnsi" w:hAnsiTheme="minorHAnsi" w:cstheme="minorHAnsi"/>
          <w:lang w:val="ro-RO"/>
        </w:rPr>
        <w:t xml:space="preserve">, deosebit </w:t>
      </w:r>
      <w:r>
        <w:rPr>
          <w:rFonts w:asciiTheme="minorHAnsi" w:hAnsiTheme="minorHAnsi" w:cstheme="minorHAnsi"/>
          <w:lang w:val="ro-RO"/>
        </w:rPr>
        <w:t>de important va fi de analizat în stabilirea vinovăției administratorului de pagină</w:t>
      </w:r>
      <w:r w:rsidR="00B11B16" w:rsidRPr="00962DB3">
        <w:rPr>
          <w:rFonts w:asciiTheme="minorHAnsi" w:hAnsiTheme="minorHAnsi" w:cstheme="minorHAnsi"/>
          <w:lang w:val="ro-RO"/>
        </w:rPr>
        <w:t xml:space="preserve"> on-l</w:t>
      </w:r>
      <w:r>
        <w:rPr>
          <w:rFonts w:asciiTheme="minorHAnsi" w:hAnsiTheme="minorHAnsi" w:cstheme="minorHAnsi"/>
          <w:lang w:val="ro-RO"/>
        </w:rPr>
        <w:t>ine, efortul pe care l-a depus înspre cercetarea adevă</w:t>
      </w:r>
      <w:r w:rsidR="00B11B16" w:rsidRPr="00962DB3">
        <w:rPr>
          <w:rFonts w:asciiTheme="minorHAnsi" w:hAnsiTheme="minorHAnsi" w:cstheme="minorHAnsi"/>
          <w:lang w:val="ro-RO"/>
        </w:rPr>
        <w:t>r</w:t>
      </w:r>
      <w:r>
        <w:rPr>
          <w:rFonts w:asciiTheme="minorHAnsi" w:hAnsiTheme="minorHAnsi" w:cstheme="minorHAnsi"/>
          <w:lang w:val="ro-RO"/>
        </w:rPr>
        <w:t>ului, fiind apreciate orice menț</w:t>
      </w:r>
      <w:r w:rsidR="00B11B16" w:rsidRPr="00962DB3">
        <w:rPr>
          <w:rFonts w:asciiTheme="minorHAnsi" w:hAnsiTheme="minorHAnsi" w:cstheme="minorHAnsi"/>
          <w:lang w:val="ro-RO"/>
        </w:rPr>
        <w:t>iuni publice pe latura acestui subiect, provenind chiar de la operator.</w:t>
      </w:r>
    </w:p>
    <w:p w:rsidR="002C3470" w:rsidRPr="00962DB3" w:rsidRDefault="00B11B16" w:rsidP="00B11B16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962DB3">
        <w:rPr>
          <w:rFonts w:asciiTheme="minorHAnsi" w:hAnsiTheme="minorHAnsi" w:cstheme="minorHAnsi"/>
          <w:lang w:val="ro-RO"/>
        </w:rPr>
        <w:tab/>
        <w:t xml:space="preserve">Faptul </w:t>
      </w:r>
      <w:r w:rsidR="00BC12D6">
        <w:rPr>
          <w:rFonts w:asciiTheme="minorHAnsi" w:hAnsiTheme="minorHAnsi" w:cstheme="minorHAnsi"/>
          <w:lang w:val="ro-RO"/>
        </w:rPr>
        <w:t>de a fi purtat un dialog scris ș</w:t>
      </w:r>
      <w:r w:rsidRPr="00962DB3">
        <w:rPr>
          <w:rFonts w:asciiTheme="minorHAnsi" w:hAnsiTheme="minorHAnsi" w:cstheme="minorHAnsi"/>
          <w:lang w:val="ro-RO"/>
        </w:rPr>
        <w:t>i publ</w:t>
      </w:r>
      <w:r w:rsidR="00BC12D6">
        <w:rPr>
          <w:rFonts w:asciiTheme="minorHAnsi" w:hAnsiTheme="minorHAnsi" w:cstheme="minorHAnsi"/>
          <w:lang w:val="ro-RO"/>
        </w:rPr>
        <w:t>ic cu autorul comentariului, arătâ</w:t>
      </w:r>
      <w:r w:rsidRPr="00962DB3">
        <w:rPr>
          <w:rFonts w:asciiTheme="minorHAnsi" w:hAnsiTheme="minorHAnsi" w:cstheme="minorHAnsi"/>
          <w:lang w:val="ro-RO"/>
        </w:rPr>
        <w:t>nd pri</w:t>
      </w:r>
      <w:r w:rsidR="00BC12D6">
        <w:rPr>
          <w:rFonts w:asciiTheme="minorHAnsi" w:hAnsiTheme="minorHAnsi" w:cstheme="minorHAnsi"/>
          <w:lang w:val="ro-RO"/>
        </w:rPr>
        <w:t>n aceasta nu doar preocupare față de aflarea adevărului, dar și respectarea echilibrului î</w:t>
      </w:r>
      <w:r w:rsidRPr="00962DB3">
        <w:rPr>
          <w:rFonts w:asciiTheme="minorHAnsi" w:hAnsiTheme="minorHAnsi" w:cstheme="minorHAnsi"/>
          <w:lang w:val="ro-RO"/>
        </w:rPr>
        <w:t>ntre libertatea de exprimar</w:t>
      </w:r>
      <w:r w:rsidR="00BC12D6">
        <w:rPr>
          <w:rFonts w:asciiTheme="minorHAnsi" w:hAnsiTheme="minorHAnsi" w:cstheme="minorHAnsi"/>
          <w:lang w:val="ro-RO"/>
        </w:rPr>
        <w:t>e a celui care a scris mesajul și dreptul la imagine ș</w:t>
      </w:r>
      <w:r w:rsidRPr="00962DB3">
        <w:rPr>
          <w:rFonts w:asciiTheme="minorHAnsi" w:hAnsiTheme="minorHAnsi" w:cstheme="minorHAnsi"/>
          <w:lang w:val="ro-RO"/>
        </w:rPr>
        <w:t>i</w:t>
      </w:r>
      <w:r w:rsidR="00BC12D6">
        <w:rPr>
          <w:rFonts w:asciiTheme="minorHAnsi" w:hAnsiTheme="minorHAnsi" w:cstheme="minorHAnsi"/>
          <w:lang w:val="ro-RO"/>
        </w:rPr>
        <w:t xml:space="preserve"> la dem</w:t>
      </w:r>
      <w:r w:rsidRPr="00962DB3">
        <w:rPr>
          <w:rFonts w:asciiTheme="minorHAnsi" w:hAnsiTheme="minorHAnsi" w:cstheme="minorHAnsi"/>
          <w:lang w:val="ro-RO"/>
        </w:rPr>
        <w:t>nitat</w:t>
      </w:r>
      <w:r w:rsidR="00BC12D6">
        <w:rPr>
          <w:rFonts w:asciiTheme="minorHAnsi" w:hAnsiTheme="minorHAnsi" w:cstheme="minorHAnsi"/>
          <w:lang w:val="ro-RO"/>
        </w:rPr>
        <w:t>e al persoanei subiect al discuției, este modalitatea corectă de a proceda încheie D-na avocat Comă</w:t>
      </w:r>
      <w:r w:rsidRPr="00962DB3">
        <w:rPr>
          <w:rFonts w:asciiTheme="minorHAnsi" w:hAnsiTheme="minorHAnsi" w:cstheme="minorHAnsi"/>
          <w:lang w:val="ro-RO"/>
        </w:rPr>
        <w:t>nescu.</w:t>
      </w:r>
    </w:p>
    <w:p w:rsidR="00C818EC" w:rsidRDefault="00C818EC" w:rsidP="00355385">
      <w:pPr>
        <w:spacing w:line="360" w:lineRule="auto"/>
        <w:rPr>
          <w:rFonts w:asciiTheme="minorHAnsi" w:hAnsiTheme="minorHAnsi" w:cstheme="minorHAnsi"/>
          <w:b/>
          <w:lang w:val="ro-RO"/>
        </w:rPr>
      </w:pPr>
    </w:p>
    <w:p w:rsidR="00355385" w:rsidRPr="00355385" w:rsidRDefault="00355385" w:rsidP="00355385">
      <w:pPr>
        <w:spacing w:line="360" w:lineRule="auto"/>
        <w:rPr>
          <w:rFonts w:ascii="Book Antiqua" w:hAnsi="Book Antiqua"/>
          <w:lang w:val="ro-RO"/>
        </w:rPr>
      </w:pPr>
      <w:r w:rsidRPr="00962DB3">
        <w:rPr>
          <w:rFonts w:asciiTheme="minorHAnsi" w:hAnsiTheme="minorHAnsi" w:cstheme="minorHAnsi"/>
          <w:b/>
          <w:lang w:val="ro-RO"/>
        </w:rPr>
        <w:t>Contact media:</w:t>
      </w:r>
      <w:r w:rsidRPr="00962DB3">
        <w:rPr>
          <w:rFonts w:asciiTheme="minorHAnsi" w:hAnsiTheme="minorHAnsi" w:cstheme="minorHAnsi"/>
          <w:lang w:val="ro-RO"/>
        </w:rPr>
        <w:br/>
      </w:r>
      <w:r>
        <w:rPr>
          <w:rFonts w:ascii="Book Antiqua" w:hAnsi="Book Antiqua"/>
          <w:lang w:val="ro-RO"/>
        </w:rPr>
        <w:t xml:space="preserve">Elena Grecu – </w:t>
      </w:r>
      <w:hyperlink r:id="rId8" w:history="1">
        <w:r w:rsidRPr="00A45815">
          <w:rPr>
            <w:rStyle w:val="Hyperlink"/>
            <w:rFonts w:ascii="Book Antiqua" w:hAnsi="Book Antiqua"/>
            <w:lang w:val="ro-RO"/>
          </w:rPr>
          <w:t>elena.grecu@greculawyers.ro</w:t>
        </w:r>
      </w:hyperlink>
      <w:r>
        <w:rPr>
          <w:rFonts w:ascii="Book Antiqua" w:hAnsi="Book Antiqua"/>
          <w:lang w:val="ro-RO"/>
        </w:rPr>
        <w:br/>
      </w:r>
      <w:r w:rsidRPr="00355385">
        <w:rPr>
          <w:rFonts w:ascii="Book Antiqua" w:hAnsi="Book Antiqua"/>
          <w:lang w:val="ro-RO"/>
        </w:rPr>
        <w:t>mob:   (+4) 0745 007 311</w:t>
      </w:r>
    </w:p>
    <w:sectPr w:rsidR="00355385" w:rsidRPr="00355385" w:rsidSect="007E5D55">
      <w:headerReference w:type="default" r:id="rId9"/>
      <w:footerReference w:type="default" r:id="rId10"/>
      <w:pgSz w:w="12240" w:h="15840"/>
      <w:pgMar w:top="1440" w:right="1440" w:bottom="1350" w:left="144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98" w:rsidRDefault="00A27B98">
      <w:pPr>
        <w:spacing w:after="0" w:line="240" w:lineRule="auto"/>
      </w:pPr>
      <w:r>
        <w:separator/>
      </w:r>
    </w:p>
  </w:endnote>
  <w:endnote w:type="continuationSeparator" w:id="0">
    <w:p w:rsidR="00A27B98" w:rsidRDefault="00A2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36" w:rsidRDefault="00313036" w:rsidP="00313036">
    <w:pPr>
      <w:pStyle w:val="Footer"/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268F83" wp14:editId="265C3F00">
          <wp:simplePos x="0" y="0"/>
          <wp:positionH relativeFrom="column">
            <wp:posOffset>-376555</wp:posOffset>
          </wp:positionH>
          <wp:positionV relativeFrom="paragraph">
            <wp:posOffset>72390</wp:posOffset>
          </wp:positionV>
          <wp:extent cx="694690" cy="661035"/>
          <wp:effectExtent l="0" t="0" r="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3036" w:rsidRPr="00117DC0" w:rsidRDefault="00313036" w:rsidP="00313036">
    <w:pPr>
      <w:pStyle w:val="Footer"/>
      <w:jc w:val="center"/>
      <w:rPr>
        <w:rFonts w:ascii="Book Antiqua" w:hAnsi="Book Antiqua"/>
        <w:sz w:val="16"/>
        <w:szCs w:val="16"/>
      </w:rPr>
    </w:pPr>
    <w:proofErr w:type="spellStart"/>
    <w:proofErr w:type="gramStart"/>
    <w:r w:rsidRPr="00117DC0">
      <w:rPr>
        <w:rFonts w:ascii="Book Antiqua" w:hAnsi="Book Antiqua"/>
        <w:sz w:val="16"/>
        <w:szCs w:val="16"/>
      </w:rPr>
      <w:t>tel</w:t>
    </w:r>
    <w:proofErr w:type="spellEnd"/>
    <w:proofErr w:type="gramEnd"/>
    <w:r w:rsidRPr="00117DC0">
      <w:rPr>
        <w:rFonts w:ascii="Book Antiqua" w:hAnsi="Book Antiqua"/>
        <w:sz w:val="16"/>
        <w:szCs w:val="16"/>
      </w:rPr>
      <w:t>: (+4) 031 431 5402  |  fax:  (+4) 031 814 9621</w:t>
    </w:r>
  </w:p>
  <w:p w:rsidR="00313036" w:rsidRPr="00117DC0" w:rsidRDefault="00313036" w:rsidP="00313036">
    <w:pPr>
      <w:pStyle w:val="Footer"/>
      <w:jc w:val="center"/>
      <w:rPr>
        <w:rFonts w:ascii="Book Antiqua" w:hAnsi="Book Antiqua"/>
        <w:sz w:val="16"/>
        <w:szCs w:val="16"/>
      </w:rPr>
    </w:pPr>
    <w:proofErr w:type="gramStart"/>
    <w:r w:rsidRPr="00117DC0">
      <w:rPr>
        <w:rFonts w:ascii="Book Antiqua" w:hAnsi="Book Antiqua"/>
        <w:sz w:val="16"/>
        <w:szCs w:val="16"/>
      </w:rPr>
      <w:t>www.greculawyers.ro  |</w:t>
    </w:r>
    <w:proofErr w:type="gramEnd"/>
    <w:r w:rsidRPr="00117DC0">
      <w:rPr>
        <w:rFonts w:ascii="Book Antiqua" w:hAnsi="Book Antiqua"/>
        <w:sz w:val="16"/>
        <w:szCs w:val="16"/>
      </w:rPr>
      <w:t xml:space="preserve">  </w:t>
    </w:r>
    <w:hyperlink r:id="rId2" w:history="1">
      <w:r w:rsidRPr="00117DC0">
        <w:rPr>
          <w:rStyle w:val="Hyperlink"/>
          <w:rFonts w:ascii="Book Antiqua" w:hAnsi="Book Antiqua"/>
          <w:color w:val="auto"/>
          <w:sz w:val="16"/>
          <w:szCs w:val="16"/>
        </w:rPr>
        <w:t>office@greculawyers.ro</w:t>
      </w:r>
    </w:hyperlink>
  </w:p>
  <w:p w:rsidR="00313036" w:rsidRPr="00117DC0" w:rsidRDefault="00313036" w:rsidP="00313036">
    <w:pPr>
      <w:pStyle w:val="Footer"/>
      <w:jc w:val="center"/>
      <w:rPr>
        <w:rFonts w:ascii="Book Antiqua" w:hAnsi="Book Antiqua"/>
        <w:sz w:val="16"/>
        <w:szCs w:val="16"/>
      </w:rPr>
    </w:pPr>
    <w:proofErr w:type="spellStart"/>
    <w:r w:rsidRPr="00117DC0">
      <w:rPr>
        <w:rFonts w:ascii="Book Antiqua" w:hAnsi="Book Antiqua"/>
        <w:sz w:val="16"/>
        <w:szCs w:val="16"/>
      </w:rPr>
      <w:t>Pia</w:t>
    </w:r>
    <w:r>
      <w:rPr>
        <w:rFonts w:ascii="Times New Roman" w:hAnsi="Times New Roman"/>
        <w:sz w:val="16"/>
        <w:szCs w:val="16"/>
      </w:rPr>
      <w:t>ț</w:t>
    </w:r>
    <w:r w:rsidRPr="00117DC0">
      <w:rPr>
        <w:rFonts w:ascii="Book Antiqua" w:hAnsi="Book Antiqua"/>
        <w:sz w:val="16"/>
        <w:szCs w:val="16"/>
      </w:rPr>
      <w:t>a</w:t>
    </w:r>
    <w:proofErr w:type="spellEnd"/>
    <w:r w:rsidRPr="00117DC0">
      <w:rPr>
        <w:rFonts w:ascii="Book Antiqua" w:hAnsi="Book Antiqua"/>
        <w:sz w:val="16"/>
        <w:szCs w:val="16"/>
      </w:rPr>
      <w:t xml:space="preserve"> </w:t>
    </w:r>
    <w:proofErr w:type="spellStart"/>
    <w:r w:rsidRPr="00117DC0">
      <w:rPr>
        <w:rFonts w:ascii="Book Antiqua" w:hAnsi="Book Antiqua"/>
        <w:sz w:val="16"/>
        <w:szCs w:val="16"/>
      </w:rPr>
      <w:t>Pache</w:t>
    </w:r>
    <w:proofErr w:type="spellEnd"/>
    <w:r w:rsidRPr="00117DC0">
      <w:rPr>
        <w:rFonts w:ascii="Book Antiqua" w:hAnsi="Book Antiqua"/>
        <w:sz w:val="16"/>
        <w:szCs w:val="16"/>
      </w:rPr>
      <w:t xml:space="preserve"> </w:t>
    </w:r>
    <w:proofErr w:type="spellStart"/>
    <w:r w:rsidRPr="00117DC0">
      <w:rPr>
        <w:rFonts w:ascii="Book Antiqua" w:hAnsi="Book Antiqua"/>
        <w:sz w:val="16"/>
        <w:szCs w:val="16"/>
      </w:rPr>
      <w:t>Protopopescu</w:t>
    </w:r>
    <w:proofErr w:type="spellEnd"/>
    <w:r w:rsidRPr="00117DC0">
      <w:rPr>
        <w:rFonts w:ascii="Book Antiqua" w:hAnsi="Book Antiqua"/>
        <w:sz w:val="16"/>
        <w:szCs w:val="16"/>
      </w:rPr>
      <w:t xml:space="preserve"> nr.1, et. 2, ap. 6, sector 2, </w:t>
    </w:r>
    <w:proofErr w:type="spellStart"/>
    <w:r w:rsidRPr="00117DC0">
      <w:rPr>
        <w:rFonts w:ascii="Book Antiqua" w:hAnsi="Book Antiqua"/>
        <w:sz w:val="16"/>
        <w:szCs w:val="16"/>
      </w:rPr>
      <w:t>Bucure</w:t>
    </w:r>
    <w:r>
      <w:rPr>
        <w:rFonts w:ascii="Times New Roman" w:hAnsi="Times New Roman"/>
        <w:sz w:val="16"/>
        <w:szCs w:val="16"/>
      </w:rPr>
      <w:t>ș</w:t>
    </w:r>
    <w:r w:rsidRPr="00117DC0">
      <w:rPr>
        <w:rFonts w:ascii="Book Antiqua" w:hAnsi="Book Antiqua"/>
        <w:sz w:val="16"/>
        <w:szCs w:val="16"/>
      </w:rPr>
      <w:t>ti</w:t>
    </w:r>
    <w:proofErr w:type="spellEnd"/>
    <w:r w:rsidRPr="00117DC0">
      <w:rPr>
        <w:rFonts w:ascii="Book Antiqua" w:hAnsi="Book Antiqua"/>
        <w:sz w:val="16"/>
        <w:szCs w:val="16"/>
      </w:rPr>
      <w:t>, C.P. 021401</w:t>
    </w:r>
  </w:p>
  <w:p w:rsidR="00313036" w:rsidRDefault="00313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98" w:rsidRDefault="00A27B98">
      <w:pPr>
        <w:spacing w:after="0" w:line="240" w:lineRule="auto"/>
      </w:pPr>
      <w:r>
        <w:separator/>
      </w:r>
    </w:p>
  </w:footnote>
  <w:footnote w:type="continuationSeparator" w:id="0">
    <w:p w:rsidR="00A27B98" w:rsidRDefault="00A2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C0" w:rsidRDefault="000B6E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AB40B8" wp14:editId="5EDEC316">
          <wp:simplePos x="0" y="0"/>
          <wp:positionH relativeFrom="column">
            <wp:posOffset>1591310</wp:posOffset>
          </wp:positionH>
          <wp:positionV relativeFrom="paragraph">
            <wp:posOffset>-264160</wp:posOffset>
          </wp:positionV>
          <wp:extent cx="2404745" cy="5511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BB8"/>
    <w:multiLevelType w:val="hybridMultilevel"/>
    <w:tmpl w:val="66006A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0A18"/>
    <w:multiLevelType w:val="hybridMultilevel"/>
    <w:tmpl w:val="F7868C72"/>
    <w:lvl w:ilvl="0" w:tplc="56D0B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922E4"/>
    <w:multiLevelType w:val="hybridMultilevel"/>
    <w:tmpl w:val="6F8A6F92"/>
    <w:lvl w:ilvl="0" w:tplc="6A0473DC">
      <w:start w:val="1"/>
      <w:numFmt w:val="bullet"/>
      <w:lvlText w:val="-"/>
      <w:lvlJc w:val="left"/>
      <w:pPr>
        <w:ind w:left="1800" w:hanging="360"/>
      </w:pPr>
      <w:rPr>
        <w:rFonts w:ascii="Book Antiqua" w:eastAsia="Calibri" w:hAnsi="Book Antiqua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5133EF"/>
    <w:multiLevelType w:val="hybridMultilevel"/>
    <w:tmpl w:val="B4884B30"/>
    <w:lvl w:ilvl="0" w:tplc="4C0CE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E62457"/>
    <w:multiLevelType w:val="hybridMultilevel"/>
    <w:tmpl w:val="0A00F754"/>
    <w:lvl w:ilvl="0" w:tplc="0418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FA9577B"/>
    <w:multiLevelType w:val="hybridMultilevel"/>
    <w:tmpl w:val="88AEF83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7732C"/>
    <w:multiLevelType w:val="hybridMultilevel"/>
    <w:tmpl w:val="C2F4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327A"/>
    <w:multiLevelType w:val="hybridMultilevel"/>
    <w:tmpl w:val="3F609BCE"/>
    <w:lvl w:ilvl="0" w:tplc="A6AECEBA">
      <w:start w:val="43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122EB"/>
    <w:multiLevelType w:val="hybridMultilevel"/>
    <w:tmpl w:val="9C76F3F6"/>
    <w:lvl w:ilvl="0" w:tplc="6A0473DC">
      <w:start w:val="1"/>
      <w:numFmt w:val="bullet"/>
      <w:lvlText w:val="-"/>
      <w:lvlJc w:val="left"/>
      <w:pPr>
        <w:ind w:left="2520" w:hanging="360"/>
      </w:pPr>
      <w:rPr>
        <w:rFonts w:ascii="Book Antiqua" w:eastAsia="Calibri" w:hAnsi="Book Antiqua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D564EC1"/>
    <w:multiLevelType w:val="hybridMultilevel"/>
    <w:tmpl w:val="3DAED088"/>
    <w:lvl w:ilvl="0" w:tplc="FC0614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42288C"/>
    <w:multiLevelType w:val="hybridMultilevel"/>
    <w:tmpl w:val="D61C965A"/>
    <w:lvl w:ilvl="0" w:tplc="81646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A"/>
    <w:rsid w:val="00005B1E"/>
    <w:rsid w:val="00006A45"/>
    <w:rsid w:val="00012200"/>
    <w:rsid w:val="00013FE4"/>
    <w:rsid w:val="000421EF"/>
    <w:rsid w:val="00073D24"/>
    <w:rsid w:val="0008049E"/>
    <w:rsid w:val="0009351D"/>
    <w:rsid w:val="000A5ED9"/>
    <w:rsid w:val="000B6E9A"/>
    <w:rsid w:val="000F012C"/>
    <w:rsid w:val="000F53AC"/>
    <w:rsid w:val="0013006C"/>
    <w:rsid w:val="00152A51"/>
    <w:rsid w:val="00176F69"/>
    <w:rsid w:val="00182955"/>
    <w:rsid w:val="0019432C"/>
    <w:rsid w:val="001A6A1F"/>
    <w:rsid w:val="001B341B"/>
    <w:rsid w:val="001E1B10"/>
    <w:rsid w:val="001F1859"/>
    <w:rsid w:val="001F632D"/>
    <w:rsid w:val="00207719"/>
    <w:rsid w:val="00212D6D"/>
    <w:rsid w:val="00236123"/>
    <w:rsid w:val="002372FF"/>
    <w:rsid w:val="0025411A"/>
    <w:rsid w:val="00275840"/>
    <w:rsid w:val="00277EF8"/>
    <w:rsid w:val="002B0C70"/>
    <w:rsid w:val="002B6B4C"/>
    <w:rsid w:val="002C3470"/>
    <w:rsid w:val="002E10C5"/>
    <w:rsid w:val="00313036"/>
    <w:rsid w:val="00343801"/>
    <w:rsid w:val="003470C6"/>
    <w:rsid w:val="003478AA"/>
    <w:rsid w:val="00355385"/>
    <w:rsid w:val="003951BC"/>
    <w:rsid w:val="003A14CD"/>
    <w:rsid w:val="003A3243"/>
    <w:rsid w:val="003A41F5"/>
    <w:rsid w:val="004151B4"/>
    <w:rsid w:val="00422122"/>
    <w:rsid w:val="0042276C"/>
    <w:rsid w:val="00447594"/>
    <w:rsid w:val="00461D49"/>
    <w:rsid w:val="00484599"/>
    <w:rsid w:val="00486BF8"/>
    <w:rsid w:val="004A2C82"/>
    <w:rsid w:val="004C7FC1"/>
    <w:rsid w:val="00512131"/>
    <w:rsid w:val="0051388C"/>
    <w:rsid w:val="005139CE"/>
    <w:rsid w:val="00522496"/>
    <w:rsid w:val="00533F24"/>
    <w:rsid w:val="00571D4D"/>
    <w:rsid w:val="005778DB"/>
    <w:rsid w:val="005B3288"/>
    <w:rsid w:val="005C266D"/>
    <w:rsid w:val="005D6194"/>
    <w:rsid w:val="005D65D0"/>
    <w:rsid w:val="005F5AEF"/>
    <w:rsid w:val="00602BDA"/>
    <w:rsid w:val="00604374"/>
    <w:rsid w:val="00614C2C"/>
    <w:rsid w:val="006200E3"/>
    <w:rsid w:val="00636CE8"/>
    <w:rsid w:val="00681452"/>
    <w:rsid w:val="0068411F"/>
    <w:rsid w:val="0069714F"/>
    <w:rsid w:val="006C32EB"/>
    <w:rsid w:val="006D6AAE"/>
    <w:rsid w:val="006E139E"/>
    <w:rsid w:val="006E4DC0"/>
    <w:rsid w:val="006F4B0E"/>
    <w:rsid w:val="006F7F57"/>
    <w:rsid w:val="00713455"/>
    <w:rsid w:val="0071449B"/>
    <w:rsid w:val="0072024B"/>
    <w:rsid w:val="007301D2"/>
    <w:rsid w:val="0075587F"/>
    <w:rsid w:val="007865C3"/>
    <w:rsid w:val="00797816"/>
    <w:rsid w:val="007A4241"/>
    <w:rsid w:val="007B7D77"/>
    <w:rsid w:val="007C68F7"/>
    <w:rsid w:val="007E5D55"/>
    <w:rsid w:val="00804709"/>
    <w:rsid w:val="00810A90"/>
    <w:rsid w:val="00813FA1"/>
    <w:rsid w:val="00823C3C"/>
    <w:rsid w:val="00850834"/>
    <w:rsid w:val="00851A18"/>
    <w:rsid w:val="00857280"/>
    <w:rsid w:val="00880682"/>
    <w:rsid w:val="00880B8D"/>
    <w:rsid w:val="008B12CD"/>
    <w:rsid w:val="008B2F4D"/>
    <w:rsid w:val="008B31F1"/>
    <w:rsid w:val="008D1DC1"/>
    <w:rsid w:val="008D5D80"/>
    <w:rsid w:val="008E5674"/>
    <w:rsid w:val="00936C0A"/>
    <w:rsid w:val="00947138"/>
    <w:rsid w:val="009616D7"/>
    <w:rsid w:val="00962DB3"/>
    <w:rsid w:val="00964AC9"/>
    <w:rsid w:val="00965B39"/>
    <w:rsid w:val="009720AD"/>
    <w:rsid w:val="009825B1"/>
    <w:rsid w:val="009B0603"/>
    <w:rsid w:val="009B6B4D"/>
    <w:rsid w:val="009D7E53"/>
    <w:rsid w:val="00A27B98"/>
    <w:rsid w:val="00A36D47"/>
    <w:rsid w:val="00A40B0B"/>
    <w:rsid w:val="00A44FC4"/>
    <w:rsid w:val="00A84CA8"/>
    <w:rsid w:val="00AA239B"/>
    <w:rsid w:val="00AC42C7"/>
    <w:rsid w:val="00AD5766"/>
    <w:rsid w:val="00B04CF8"/>
    <w:rsid w:val="00B11B16"/>
    <w:rsid w:val="00B4029A"/>
    <w:rsid w:val="00B52658"/>
    <w:rsid w:val="00B62948"/>
    <w:rsid w:val="00B71CC1"/>
    <w:rsid w:val="00B75CC6"/>
    <w:rsid w:val="00B76700"/>
    <w:rsid w:val="00B818A9"/>
    <w:rsid w:val="00BA00D6"/>
    <w:rsid w:val="00BA71ED"/>
    <w:rsid w:val="00BB0679"/>
    <w:rsid w:val="00BC12D6"/>
    <w:rsid w:val="00BD1903"/>
    <w:rsid w:val="00BE3232"/>
    <w:rsid w:val="00C124CE"/>
    <w:rsid w:val="00C13765"/>
    <w:rsid w:val="00C21ECE"/>
    <w:rsid w:val="00C34AAF"/>
    <w:rsid w:val="00C818EC"/>
    <w:rsid w:val="00CB4359"/>
    <w:rsid w:val="00CE0FF6"/>
    <w:rsid w:val="00CF6B68"/>
    <w:rsid w:val="00D12058"/>
    <w:rsid w:val="00D13315"/>
    <w:rsid w:val="00D13CF0"/>
    <w:rsid w:val="00D214FC"/>
    <w:rsid w:val="00D3412B"/>
    <w:rsid w:val="00D8111D"/>
    <w:rsid w:val="00D84597"/>
    <w:rsid w:val="00D85BCE"/>
    <w:rsid w:val="00DA37CD"/>
    <w:rsid w:val="00DB06A7"/>
    <w:rsid w:val="00DB5370"/>
    <w:rsid w:val="00DD4916"/>
    <w:rsid w:val="00DE32ED"/>
    <w:rsid w:val="00DE6580"/>
    <w:rsid w:val="00DF59B9"/>
    <w:rsid w:val="00E13734"/>
    <w:rsid w:val="00E17ED2"/>
    <w:rsid w:val="00E246D3"/>
    <w:rsid w:val="00E27C0D"/>
    <w:rsid w:val="00E3216C"/>
    <w:rsid w:val="00E360D1"/>
    <w:rsid w:val="00E4460B"/>
    <w:rsid w:val="00E86B87"/>
    <w:rsid w:val="00E9548C"/>
    <w:rsid w:val="00EB26FC"/>
    <w:rsid w:val="00EE0812"/>
    <w:rsid w:val="00F32766"/>
    <w:rsid w:val="00F50440"/>
    <w:rsid w:val="00F61DCD"/>
    <w:rsid w:val="00F74B7C"/>
    <w:rsid w:val="00F831B4"/>
    <w:rsid w:val="00F8386E"/>
    <w:rsid w:val="00F840BC"/>
    <w:rsid w:val="00F95B15"/>
    <w:rsid w:val="00FA0144"/>
    <w:rsid w:val="00FA7BAA"/>
    <w:rsid w:val="00FB12CA"/>
    <w:rsid w:val="00FC5462"/>
    <w:rsid w:val="00FE14C6"/>
    <w:rsid w:val="00FE3487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98037B-3B06-422D-A443-A3C5180F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9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9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B6E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6E9A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64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4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grecu@greculawyer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eculawyers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5788-A59E-4174-921E-B24D4922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AV2N</dc:creator>
  <cp:lastModifiedBy>GCE</cp:lastModifiedBy>
  <cp:revision>13</cp:revision>
  <dcterms:created xsi:type="dcterms:W3CDTF">2015-12-07T15:12:00Z</dcterms:created>
  <dcterms:modified xsi:type="dcterms:W3CDTF">2015-12-10T08:26:00Z</dcterms:modified>
</cp:coreProperties>
</file>